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E072C" w14:textId="77777777" w:rsidR="00817124" w:rsidRPr="00E34CE3" w:rsidRDefault="00817124" w:rsidP="004F482A">
      <w:pPr>
        <w:tabs>
          <w:tab w:val="left" w:pos="6946"/>
        </w:tabs>
        <w:spacing w:after="0" w:line="360" w:lineRule="auto"/>
        <w:ind w:left="6237"/>
        <w:contextualSpacing/>
        <w:rPr>
          <w:rFonts w:eastAsia="Calibri" w:cstheme="minorHAnsi"/>
          <w:color w:val="000000" w:themeColor="text1"/>
          <w:sz w:val="24"/>
          <w:szCs w:val="24"/>
        </w:rPr>
      </w:pPr>
      <w:r w:rsidRPr="00E34CE3">
        <w:rPr>
          <w:rFonts w:eastAsia="Calibri" w:cstheme="minorHAnsi"/>
          <w:color w:val="000000" w:themeColor="text1"/>
          <w:sz w:val="24"/>
          <w:szCs w:val="24"/>
        </w:rPr>
        <w:t>PATVIRTINTA</w:t>
      </w:r>
      <w:r w:rsidR="00C74617" w:rsidRPr="00E34CE3">
        <w:rPr>
          <w:rFonts w:eastAsia="Calibri" w:cstheme="minorHAnsi"/>
          <w:color w:val="000000" w:themeColor="text1"/>
          <w:sz w:val="24"/>
          <w:szCs w:val="24"/>
        </w:rPr>
        <w:t xml:space="preserve"> </w:t>
      </w:r>
    </w:p>
    <w:p w14:paraId="5EC5DDE0" w14:textId="77777777" w:rsidR="00817124" w:rsidRPr="00E34CE3" w:rsidRDefault="00817124" w:rsidP="004F482A">
      <w:pPr>
        <w:tabs>
          <w:tab w:val="left" w:pos="6946"/>
        </w:tabs>
        <w:spacing w:after="0" w:line="360" w:lineRule="auto"/>
        <w:ind w:left="6237"/>
        <w:contextualSpacing/>
        <w:rPr>
          <w:rFonts w:eastAsia="Calibri" w:cstheme="minorHAnsi"/>
          <w:color w:val="000000" w:themeColor="text1"/>
          <w:sz w:val="24"/>
          <w:szCs w:val="24"/>
        </w:rPr>
      </w:pPr>
      <w:r w:rsidRPr="00E34CE3">
        <w:rPr>
          <w:rFonts w:eastAsia="Calibri" w:cstheme="minorHAnsi"/>
          <w:color w:val="000000" w:themeColor="text1"/>
          <w:sz w:val="24"/>
          <w:szCs w:val="24"/>
        </w:rPr>
        <w:t>Kauno miesto savivaldybės</w:t>
      </w:r>
      <w:r w:rsidR="00C74617" w:rsidRPr="00E34CE3">
        <w:rPr>
          <w:rFonts w:eastAsia="Calibri" w:cstheme="minorHAnsi"/>
          <w:color w:val="000000" w:themeColor="text1"/>
          <w:sz w:val="24"/>
          <w:szCs w:val="24"/>
        </w:rPr>
        <w:t xml:space="preserve"> </w:t>
      </w:r>
    </w:p>
    <w:p w14:paraId="67DDD1BC" w14:textId="77777777" w:rsidR="00817124" w:rsidRPr="00E34CE3" w:rsidRDefault="00817124" w:rsidP="004F482A">
      <w:pPr>
        <w:tabs>
          <w:tab w:val="left" w:pos="6946"/>
        </w:tabs>
        <w:spacing w:after="0" w:line="360" w:lineRule="auto"/>
        <w:ind w:left="6237"/>
        <w:contextualSpacing/>
        <w:rPr>
          <w:rFonts w:eastAsia="Calibri" w:cstheme="minorHAnsi"/>
          <w:color w:val="000000" w:themeColor="text1"/>
          <w:sz w:val="24"/>
          <w:szCs w:val="24"/>
        </w:rPr>
      </w:pPr>
      <w:r w:rsidRPr="00E34CE3">
        <w:rPr>
          <w:rFonts w:eastAsia="Calibri" w:cstheme="minorHAnsi"/>
          <w:color w:val="000000" w:themeColor="text1"/>
          <w:sz w:val="24"/>
          <w:szCs w:val="24"/>
        </w:rPr>
        <w:t>administracijos direktoriaus</w:t>
      </w:r>
      <w:r w:rsidR="00C74617" w:rsidRPr="00E34CE3">
        <w:rPr>
          <w:rFonts w:eastAsia="Calibri" w:cstheme="minorHAnsi"/>
          <w:color w:val="000000" w:themeColor="text1"/>
          <w:sz w:val="24"/>
          <w:szCs w:val="24"/>
        </w:rPr>
        <w:t xml:space="preserve"> </w:t>
      </w:r>
    </w:p>
    <w:p w14:paraId="43C400B3" w14:textId="432749DE" w:rsidR="00817124" w:rsidRPr="00E34CE3" w:rsidRDefault="00D801A5" w:rsidP="004F482A">
      <w:pPr>
        <w:tabs>
          <w:tab w:val="left" w:pos="6946"/>
        </w:tabs>
        <w:spacing w:after="0" w:line="360" w:lineRule="auto"/>
        <w:ind w:left="6237"/>
        <w:contextualSpacing/>
        <w:rPr>
          <w:rFonts w:eastAsia="Calibri" w:cstheme="minorHAnsi"/>
          <w:color w:val="000000" w:themeColor="text1"/>
          <w:sz w:val="24"/>
          <w:szCs w:val="24"/>
        </w:rPr>
      </w:pPr>
      <w:r>
        <w:rPr>
          <w:noProof/>
        </w:rPr>
        <w:t>2025 m. gruodžio 15 d.</w:t>
      </w:r>
    </w:p>
    <w:p w14:paraId="515B9FFA" w14:textId="36228B64" w:rsidR="00817124" w:rsidRPr="00E34CE3" w:rsidRDefault="00AA5C10" w:rsidP="004F482A">
      <w:pPr>
        <w:spacing w:line="360" w:lineRule="auto"/>
        <w:ind w:left="6237"/>
        <w:rPr>
          <w:rFonts w:eastAsia="Calibri" w:cstheme="minorHAnsi"/>
          <w:color w:val="000000" w:themeColor="text1"/>
          <w:sz w:val="24"/>
          <w:szCs w:val="24"/>
        </w:rPr>
      </w:pPr>
      <w:r w:rsidRPr="00E34CE3">
        <w:rPr>
          <w:rFonts w:eastAsia="Calibri" w:cstheme="minorHAnsi"/>
          <w:color w:val="000000" w:themeColor="text1"/>
          <w:sz w:val="24"/>
          <w:szCs w:val="24"/>
        </w:rPr>
        <w:t>įsakymu Nr</w:t>
      </w:r>
      <w:r w:rsidR="00E617DE" w:rsidRPr="00E34CE3">
        <w:rPr>
          <w:rFonts w:eastAsia="Calibri" w:cstheme="minorHAnsi"/>
          <w:color w:val="000000" w:themeColor="text1"/>
          <w:sz w:val="24"/>
          <w:szCs w:val="24"/>
        </w:rPr>
        <w:t>.</w:t>
      </w:r>
      <w:r w:rsidR="0012093C">
        <w:rPr>
          <w:rFonts w:eastAsia="Calibri" w:cstheme="minorHAnsi"/>
          <w:color w:val="000000" w:themeColor="text1"/>
          <w:sz w:val="24"/>
          <w:szCs w:val="24"/>
        </w:rPr>
        <w:t xml:space="preserve"> </w:t>
      </w:r>
      <w:r w:rsidR="00D801A5">
        <w:rPr>
          <w:noProof/>
        </w:rPr>
        <w:t>A-1595</w:t>
      </w:r>
    </w:p>
    <w:p w14:paraId="43152891" w14:textId="77777777" w:rsidR="00817124" w:rsidRPr="00E34CE3" w:rsidRDefault="00817124" w:rsidP="00C43977">
      <w:pPr>
        <w:spacing w:after="0" w:line="360" w:lineRule="auto"/>
        <w:contextualSpacing/>
        <w:rPr>
          <w:rFonts w:eastAsia="Calibri" w:cstheme="minorHAnsi"/>
          <w:color w:val="000000" w:themeColor="text1"/>
          <w:sz w:val="24"/>
          <w:szCs w:val="24"/>
        </w:rPr>
      </w:pPr>
    </w:p>
    <w:p w14:paraId="1DC207FD" w14:textId="5A15D436" w:rsidR="00930BCE" w:rsidRPr="00324A20" w:rsidRDefault="00501D11" w:rsidP="00C43977">
      <w:pPr>
        <w:spacing w:after="0" w:line="360" w:lineRule="auto"/>
        <w:contextualSpacing/>
        <w:jc w:val="center"/>
        <w:rPr>
          <w:rFonts w:eastAsia="Calibri" w:cstheme="minorHAnsi"/>
          <w:b/>
          <w:color w:val="000000" w:themeColor="text1"/>
          <w:sz w:val="24"/>
          <w:szCs w:val="24"/>
        </w:rPr>
      </w:pPr>
      <w:r w:rsidRPr="00324A20">
        <w:rPr>
          <w:rFonts w:cstheme="minorHAnsi"/>
          <w:b/>
          <w:noProof/>
          <w:color w:val="000000" w:themeColor="text1"/>
          <w:sz w:val="24"/>
          <w:szCs w:val="24"/>
        </w:rPr>
        <w:t>KVIETIMAS TEIKTI TRUMPALAIKIŲ PROJEKTŲ PARAIŠKAS PAGAL SRITIES „SOCIALINIŲ IR SVEIKATINIMO PASLAUGŲ PLĖTRA GYVENTOJŲ GEROVEI KURTI VISUOMENĖJE“ PRIORITETUS „</w:t>
      </w:r>
      <w:r w:rsidRPr="00324A20">
        <w:rPr>
          <w:rFonts w:cstheme="minorHAnsi"/>
          <w:b/>
          <w:color w:val="000000" w:themeColor="text1"/>
          <w:sz w:val="24"/>
          <w:szCs w:val="24"/>
        </w:rPr>
        <w:t>KOMPLEKSINĖ PAGALBA VAIKAMS, PAAUGLIAMS IR (AR) JŲ ŠEIMOMS, ESANČIOMS KRIZĖJE</w:t>
      </w:r>
      <w:r w:rsidRPr="00324A20">
        <w:rPr>
          <w:rFonts w:cstheme="minorHAnsi"/>
          <w:b/>
          <w:noProof/>
          <w:color w:val="000000" w:themeColor="text1"/>
          <w:sz w:val="24"/>
          <w:szCs w:val="24"/>
        </w:rPr>
        <w:t xml:space="preserve">“ IR „BENDRUOMENINIŲ IR SUSIJUSIŲ PASLAUGŲ PLĖTRA PER SAVARANKIŠKUMO IR EMOCINĖS SAVIJAUTOS </w:t>
      </w:r>
      <w:r w:rsidR="00C61777">
        <w:rPr>
          <w:rFonts w:cstheme="minorHAnsi"/>
          <w:b/>
          <w:noProof/>
          <w:color w:val="000000" w:themeColor="text1"/>
          <w:sz w:val="24"/>
          <w:szCs w:val="24"/>
        </w:rPr>
        <w:tab/>
        <w:t>GERINIMĄ</w:t>
      </w:r>
      <w:r w:rsidR="005573EF">
        <w:rPr>
          <w:rFonts w:cstheme="minorHAnsi"/>
          <w:b/>
          <w:noProof/>
          <w:color w:val="000000" w:themeColor="text1"/>
          <w:sz w:val="24"/>
          <w:szCs w:val="24"/>
        </w:rPr>
        <w:t xml:space="preserve">“ </w:t>
      </w:r>
      <w:r w:rsidR="005573EF" w:rsidRPr="005573EF">
        <w:rPr>
          <w:rFonts w:eastAsia="Calibri" w:cstheme="minorHAnsi"/>
          <w:b/>
          <w:color w:val="000000" w:themeColor="text1"/>
          <w:sz w:val="24"/>
          <w:szCs w:val="24"/>
        </w:rPr>
        <w:t>N</w:t>
      </w:r>
      <w:r w:rsidR="00844E24">
        <w:rPr>
          <w:rFonts w:eastAsia="Calibri" w:cstheme="minorHAnsi"/>
          <w:b/>
          <w:color w:val="000000" w:themeColor="text1"/>
          <w:sz w:val="24"/>
          <w:szCs w:val="24"/>
        </w:rPr>
        <w:t>R. 2026-2-2.1-2.2-1</w:t>
      </w:r>
      <w:r w:rsidR="0012093C">
        <w:rPr>
          <w:rFonts w:eastAsia="Calibri" w:cstheme="minorHAnsi"/>
          <w:b/>
          <w:color w:val="000000" w:themeColor="text1"/>
          <w:sz w:val="24"/>
          <w:szCs w:val="24"/>
        </w:rPr>
        <w:t xml:space="preserve"> </w:t>
      </w:r>
    </w:p>
    <w:p w14:paraId="37B92910" w14:textId="77777777" w:rsidR="00930BCE" w:rsidRPr="00324A20" w:rsidRDefault="00930BCE" w:rsidP="00B657A9">
      <w:pPr>
        <w:spacing w:after="0" w:line="360" w:lineRule="auto"/>
        <w:contextualSpacing/>
        <w:jc w:val="center"/>
        <w:rPr>
          <w:rFonts w:eastAsia="Calibri" w:cstheme="minorHAnsi"/>
          <w:color w:val="000000" w:themeColor="text1"/>
          <w:sz w:val="24"/>
          <w:szCs w:val="24"/>
        </w:rPr>
      </w:pPr>
    </w:p>
    <w:tbl>
      <w:tblPr>
        <w:tblStyle w:val="Lentelstinklelis"/>
        <w:tblW w:w="9322" w:type="dxa"/>
        <w:tblLook w:val="04A0" w:firstRow="1" w:lastRow="0" w:firstColumn="1" w:lastColumn="0" w:noHBand="0" w:noVBand="1"/>
      </w:tblPr>
      <w:tblGrid>
        <w:gridCol w:w="570"/>
        <w:gridCol w:w="1536"/>
        <w:gridCol w:w="7216"/>
      </w:tblGrid>
      <w:tr w:rsidR="00E34CE3" w:rsidRPr="00324A20" w14:paraId="5F45AED7" w14:textId="77777777" w:rsidTr="00583CFC">
        <w:tc>
          <w:tcPr>
            <w:tcW w:w="570" w:type="dxa"/>
            <w:vAlign w:val="center"/>
          </w:tcPr>
          <w:p w14:paraId="55690E79" w14:textId="77777777" w:rsidR="00564931" w:rsidRPr="00324A20" w:rsidRDefault="00564931" w:rsidP="00583CFC">
            <w:pPr>
              <w:spacing w:line="360" w:lineRule="auto"/>
              <w:contextualSpacing/>
              <w:jc w:val="center"/>
              <w:rPr>
                <w:rFonts w:eastAsia="Calibri" w:cstheme="minorHAnsi"/>
                <w:color w:val="000000" w:themeColor="text1"/>
                <w:sz w:val="24"/>
                <w:szCs w:val="24"/>
              </w:rPr>
            </w:pPr>
            <w:r w:rsidRPr="00324A20">
              <w:rPr>
                <w:rFonts w:eastAsia="Calibri" w:cstheme="minorHAnsi"/>
                <w:color w:val="000000" w:themeColor="text1"/>
                <w:sz w:val="24"/>
                <w:szCs w:val="24"/>
              </w:rPr>
              <w:t>Eil. Nr.</w:t>
            </w:r>
          </w:p>
        </w:tc>
        <w:tc>
          <w:tcPr>
            <w:tcW w:w="1536" w:type="dxa"/>
            <w:vAlign w:val="center"/>
          </w:tcPr>
          <w:p w14:paraId="3A5D129F" w14:textId="77777777" w:rsidR="00564931" w:rsidRPr="00324A20" w:rsidRDefault="00564931" w:rsidP="00583CFC">
            <w:pPr>
              <w:spacing w:line="360" w:lineRule="auto"/>
              <w:contextualSpacing/>
              <w:jc w:val="center"/>
              <w:rPr>
                <w:rFonts w:eastAsia="Calibri" w:cstheme="minorHAnsi"/>
                <w:color w:val="000000" w:themeColor="text1"/>
                <w:sz w:val="24"/>
                <w:szCs w:val="24"/>
              </w:rPr>
            </w:pPr>
            <w:r w:rsidRPr="00324A20">
              <w:rPr>
                <w:rFonts w:eastAsia="Calibri" w:cstheme="minorHAnsi"/>
                <w:color w:val="000000" w:themeColor="text1"/>
                <w:sz w:val="24"/>
                <w:szCs w:val="24"/>
              </w:rPr>
              <w:t>Sąlygos</w:t>
            </w:r>
          </w:p>
        </w:tc>
        <w:tc>
          <w:tcPr>
            <w:tcW w:w="7216" w:type="dxa"/>
            <w:vAlign w:val="center"/>
          </w:tcPr>
          <w:p w14:paraId="1FA02F5C" w14:textId="77777777" w:rsidR="00564931" w:rsidRPr="00324A20" w:rsidRDefault="00564931" w:rsidP="00583CFC">
            <w:pPr>
              <w:spacing w:line="360" w:lineRule="auto"/>
              <w:contextualSpacing/>
              <w:jc w:val="center"/>
              <w:rPr>
                <w:rFonts w:eastAsia="Calibri" w:cstheme="minorHAnsi"/>
                <w:color w:val="000000" w:themeColor="text1"/>
                <w:sz w:val="24"/>
                <w:szCs w:val="24"/>
              </w:rPr>
            </w:pPr>
            <w:r w:rsidRPr="00324A20">
              <w:rPr>
                <w:rFonts w:cstheme="minorHAnsi"/>
                <w:color w:val="000000" w:themeColor="text1"/>
                <w:sz w:val="24"/>
                <w:szCs w:val="24"/>
              </w:rPr>
              <w:t>Aprašymas</w:t>
            </w:r>
          </w:p>
        </w:tc>
      </w:tr>
      <w:tr w:rsidR="00E34CE3" w:rsidRPr="00324A20" w14:paraId="163FC6DF" w14:textId="77777777" w:rsidTr="00583CFC">
        <w:trPr>
          <w:trHeight w:val="527"/>
        </w:trPr>
        <w:tc>
          <w:tcPr>
            <w:tcW w:w="570" w:type="dxa"/>
          </w:tcPr>
          <w:p w14:paraId="0F5166D1" w14:textId="77777777" w:rsidR="00564931" w:rsidRPr="00324A20" w:rsidRDefault="00564931" w:rsidP="00583CFC">
            <w:pPr>
              <w:spacing w:line="360" w:lineRule="auto"/>
              <w:contextualSpacing/>
              <w:jc w:val="center"/>
              <w:rPr>
                <w:rFonts w:eastAsia="Calibri" w:cstheme="minorHAnsi"/>
                <w:color w:val="000000" w:themeColor="text1"/>
                <w:sz w:val="24"/>
                <w:szCs w:val="24"/>
              </w:rPr>
            </w:pPr>
            <w:r w:rsidRPr="00324A20">
              <w:rPr>
                <w:rFonts w:eastAsia="Calibri" w:cstheme="minorHAnsi"/>
                <w:color w:val="000000" w:themeColor="text1"/>
                <w:sz w:val="24"/>
                <w:szCs w:val="24"/>
              </w:rPr>
              <w:t>1.</w:t>
            </w:r>
          </w:p>
        </w:tc>
        <w:tc>
          <w:tcPr>
            <w:tcW w:w="1536" w:type="dxa"/>
          </w:tcPr>
          <w:p w14:paraId="40E22B4E" w14:textId="77777777" w:rsidR="00564931" w:rsidRPr="00324A20" w:rsidRDefault="00564931" w:rsidP="00583CFC">
            <w:pPr>
              <w:spacing w:line="360" w:lineRule="auto"/>
              <w:contextualSpacing/>
              <w:rPr>
                <w:rFonts w:eastAsia="Calibri" w:cstheme="minorHAnsi"/>
                <w:b/>
                <w:color w:val="000000" w:themeColor="text1"/>
                <w:sz w:val="24"/>
                <w:szCs w:val="24"/>
              </w:rPr>
            </w:pPr>
            <w:r w:rsidRPr="00324A20">
              <w:rPr>
                <w:rFonts w:cstheme="minorHAnsi"/>
                <w:color w:val="000000" w:themeColor="text1"/>
                <w:sz w:val="24"/>
                <w:szCs w:val="24"/>
              </w:rPr>
              <w:t>Sritis</w:t>
            </w:r>
          </w:p>
        </w:tc>
        <w:tc>
          <w:tcPr>
            <w:tcW w:w="7216" w:type="dxa"/>
          </w:tcPr>
          <w:p w14:paraId="3FA41ED6" w14:textId="77777777" w:rsidR="00564931" w:rsidRPr="00324A20" w:rsidRDefault="00501D11" w:rsidP="00583CFC">
            <w:pPr>
              <w:spacing w:line="360" w:lineRule="auto"/>
              <w:contextualSpacing/>
              <w:rPr>
                <w:rFonts w:eastAsia="Calibri" w:cstheme="minorHAnsi"/>
                <w:color w:val="000000" w:themeColor="text1"/>
                <w:sz w:val="24"/>
                <w:szCs w:val="24"/>
              </w:rPr>
            </w:pPr>
            <w:r w:rsidRPr="00324A20">
              <w:rPr>
                <w:rFonts w:eastAsia="Calibri" w:cstheme="minorHAnsi"/>
                <w:color w:val="000000" w:themeColor="text1"/>
                <w:sz w:val="24"/>
                <w:szCs w:val="24"/>
              </w:rPr>
              <w:t>Sritis</w:t>
            </w:r>
            <w:r w:rsidRPr="00324A20">
              <w:rPr>
                <w:rFonts w:cstheme="minorHAnsi"/>
                <w:color w:val="000000" w:themeColor="text1"/>
                <w:sz w:val="24"/>
                <w:szCs w:val="24"/>
                <w:shd w:val="clear" w:color="auto" w:fill="FFFFFF"/>
              </w:rPr>
              <w:t xml:space="preserve"> „Socialinių ir sveikatinimo paslaugų plėtra gyventojų gerovei kurti visuomenėje“</w:t>
            </w:r>
          </w:p>
        </w:tc>
      </w:tr>
      <w:tr w:rsidR="00E34CE3" w:rsidRPr="00324A20" w14:paraId="4617EA72" w14:textId="77777777" w:rsidTr="00C61777">
        <w:trPr>
          <w:trHeight w:val="841"/>
        </w:trPr>
        <w:tc>
          <w:tcPr>
            <w:tcW w:w="570" w:type="dxa"/>
          </w:tcPr>
          <w:p w14:paraId="27BD054C" w14:textId="77777777" w:rsidR="00564931" w:rsidRPr="00324A20" w:rsidRDefault="00564931" w:rsidP="00583CFC">
            <w:pPr>
              <w:spacing w:line="360" w:lineRule="auto"/>
              <w:contextualSpacing/>
              <w:jc w:val="center"/>
              <w:rPr>
                <w:rFonts w:eastAsia="Calibri" w:cstheme="minorHAnsi"/>
                <w:color w:val="000000" w:themeColor="text1"/>
                <w:sz w:val="24"/>
                <w:szCs w:val="24"/>
              </w:rPr>
            </w:pPr>
            <w:r w:rsidRPr="00324A20">
              <w:rPr>
                <w:rFonts w:eastAsia="Calibri" w:cstheme="minorHAnsi"/>
                <w:color w:val="000000" w:themeColor="text1"/>
                <w:sz w:val="24"/>
                <w:szCs w:val="24"/>
              </w:rPr>
              <w:t>2.</w:t>
            </w:r>
          </w:p>
        </w:tc>
        <w:tc>
          <w:tcPr>
            <w:tcW w:w="1536" w:type="dxa"/>
          </w:tcPr>
          <w:p w14:paraId="1980F580" w14:textId="77777777" w:rsidR="00564931" w:rsidRPr="00324A20" w:rsidRDefault="00564931" w:rsidP="00583CFC">
            <w:pPr>
              <w:spacing w:line="360" w:lineRule="auto"/>
              <w:contextualSpacing/>
              <w:rPr>
                <w:rFonts w:eastAsia="Calibri" w:cstheme="minorHAnsi"/>
                <w:color w:val="000000" w:themeColor="text1"/>
                <w:sz w:val="24"/>
                <w:szCs w:val="24"/>
              </w:rPr>
            </w:pPr>
            <w:r w:rsidRPr="00324A20">
              <w:rPr>
                <w:rFonts w:eastAsia="Calibri" w:cstheme="minorHAnsi"/>
                <w:color w:val="000000" w:themeColor="text1"/>
                <w:sz w:val="24"/>
                <w:szCs w:val="24"/>
              </w:rPr>
              <w:t>Prioritetai ir tinkamos veiklos</w:t>
            </w:r>
          </w:p>
        </w:tc>
        <w:tc>
          <w:tcPr>
            <w:tcW w:w="7216" w:type="dxa"/>
          </w:tcPr>
          <w:p w14:paraId="39090E94" w14:textId="3E27EE42" w:rsidR="00501D11" w:rsidRPr="00324A20" w:rsidRDefault="00501D11" w:rsidP="00501D11">
            <w:pPr>
              <w:pStyle w:val="prastasiniatinklio"/>
              <w:tabs>
                <w:tab w:val="left" w:pos="461"/>
              </w:tabs>
              <w:spacing w:before="0" w:beforeAutospacing="0" w:after="0" w:line="360" w:lineRule="auto"/>
              <w:jc w:val="both"/>
              <w:rPr>
                <w:rFonts w:asciiTheme="minorHAnsi" w:hAnsiTheme="minorHAnsi" w:cstheme="minorHAnsi"/>
                <w:bCs/>
                <w:color w:val="000000" w:themeColor="text1"/>
                <w:lang w:eastAsia="en-US"/>
              </w:rPr>
            </w:pPr>
            <w:r w:rsidRPr="00324A20">
              <w:rPr>
                <w:rFonts w:asciiTheme="minorHAnsi" w:hAnsiTheme="minorHAnsi" w:cstheme="minorHAnsi"/>
                <w:bCs/>
                <w:color w:val="000000" w:themeColor="text1"/>
                <w:lang w:eastAsia="en-US"/>
              </w:rPr>
              <w:t>2.1. Prioritetas „Kompleksinė pagalba vaikams, paaugliams ir (ar) jų šeimoms, esančioms krizėje“. Veiklos pagal šį prioritetą:</w:t>
            </w:r>
          </w:p>
          <w:p w14:paraId="2B810854" w14:textId="67503A59" w:rsidR="00501D11" w:rsidRPr="00324A20" w:rsidRDefault="00501D11" w:rsidP="00501D11">
            <w:pPr>
              <w:pStyle w:val="prastasiniatinklio"/>
              <w:tabs>
                <w:tab w:val="left" w:pos="461"/>
              </w:tabs>
              <w:spacing w:before="0" w:beforeAutospacing="0" w:after="0" w:line="360" w:lineRule="auto"/>
              <w:jc w:val="both"/>
              <w:rPr>
                <w:rFonts w:asciiTheme="minorHAnsi" w:hAnsiTheme="minorHAnsi" w:cstheme="minorHAnsi"/>
                <w:bCs/>
                <w:color w:val="000000" w:themeColor="text1"/>
                <w:lang w:eastAsia="en-US"/>
              </w:rPr>
            </w:pPr>
            <w:r w:rsidRPr="00324A20">
              <w:rPr>
                <w:rFonts w:asciiTheme="minorHAnsi" w:hAnsiTheme="minorHAnsi" w:cstheme="minorHAnsi"/>
                <w:bCs/>
                <w:color w:val="000000" w:themeColor="text1"/>
                <w:lang w:eastAsia="en-US"/>
              </w:rPr>
              <w:t>2.1.1. Kompleksinė pagalba vaikams, paaugliams ir (ar) jų šeimoms, esančioms krizėje. Veiklos: Psichologinė ir socialinė pagalba vaikams ir paaugliams, siekiant suteikti vaikams ir paaugliams, kurie vartoja psichoaktyvias medžiagas ir</w:t>
            </w:r>
            <w:r w:rsidR="00E617DE" w:rsidRPr="00324A20">
              <w:rPr>
                <w:rFonts w:asciiTheme="minorHAnsi" w:hAnsiTheme="minorHAnsi" w:cstheme="minorHAnsi"/>
                <w:bCs/>
                <w:color w:val="000000" w:themeColor="text1"/>
                <w:lang w:eastAsia="en-US"/>
              </w:rPr>
              <w:t xml:space="preserve"> (ar)</w:t>
            </w:r>
            <w:r w:rsidRPr="00324A20">
              <w:rPr>
                <w:rFonts w:asciiTheme="minorHAnsi" w:hAnsiTheme="minorHAnsi" w:cstheme="minorHAnsi"/>
                <w:bCs/>
                <w:color w:val="000000" w:themeColor="text1"/>
                <w:lang w:eastAsia="en-US"/>
              </w:rPr>
              <w:t xml:space="preserve"> alkoholį ir (ar) yra nuo jų priklausomi, taip pat linkę į delinkventinį, smurtinį, nusikalstamą elgesį, bėga iš namų, nelanko mokyklos ir pan., galimybę atsisakyti psichoaktyviųjų medžiagų ir</w:t>
            </w:r>
            <w:r w:rsidR="0012093C">
              <w:rPr>
                <w:rFonts w:asciiTheme="minorHAnsi" w:hAnsiTheme="minorHAnsi" w:cstheme="minorHAnsi"/>
                <w:bCs/>
                <w:color w:val="000000" w:themeColor="text1"/>
                <w:lang w:eastAsia="en-US"/>
              </w:rPr>
              <w:t> </w:t>
            </w:r>
            <w:r w:rsidRPr="00324A20">
              <w:rPr>
                <w:rFonts w:asciiTheme="minorHAnsi" w:hAnsiTheme="minorHAnsi" w:cstheme="minorHAnsi"/>
                <w:bCs/>
                <w:color w:val="000000" w:themeColor="text1"/>
                <w:lang w:eastAsia="en-US"/>
              </w:rPr>
              <w:t xml:space="preserve">(ar) alkoholio vartojimo, pakeisti delinkventinį elgesį ir </w:t>
            </w:r>
            <w:r w:rsidR="00E617DE" w:rsidRPr="00324A20">
              <w:rPr>
                <w:rFonts w:asciiTheme="minorHAnsi" w:hAnsiTheme="minorHAnsi" w:cstheme="minorHAnsi"/>
                <w:bCs/>
                <w:color w:val="000000" w:themeColor="text1"/>
                <w:lang w:eastAsia="en-US"/>
              </w:rPr>
              <w:t xml:space="preserve">(ar) </w:t>
            </w:r>
            <w:r w:rsidRPr="00324A20">
              <w:rPr>
                <w:rFonts w:asciiTheme="minorHAnsi" w:hAnsiTheme="minorHAnsi" w:cstheme="minorHAnsi"/>
                <w:bCs/>
                <w:color w:val="000000" w:themeColor="text1"/>
                <w:lang w:eastAsia="en-US"/>
              </w:rPr>
              <w:t>išmokti valdyti neigiamas emocijas, ydingus potraukius, atstatyti ryšį su šeima, artimaisiais. Paslaugos sudėtis: socialinio darbuotojo konsultacijos, individualios ir (ar) grupinės psichologinės pagalbos organizavimas ir teikimas vaikui ir jo šeimai, priklausomybių specialisto konsultacijos ir</w:t>
            </w:r>
            <w:r w:rsidR="0012093C">
              <w:rPr>
                <w:rFonts w:asciiTheme="minorHAnsi" w:hAnsiTheme="minorHAnsi" w:cstheme="minorHAnsi"/>
                <w:bCs/>
                <w:color w:val="000000" w:themeColor="text1"/>
                <w:lang w:eastAsia="en-US"/>
              </w:rPr>
              <w:t> </w:t>
            </w:r>
            <w:r w:rsidRPr="00324A20">
              <w:rPr>
                <w:rFonts w:asciiTheme="minorHAnsi" w:hAnsiTheme="minorHAnsi" w:cstheme="minorHAnsi"/>
                <w:bCs/>
                <w:color w:val="000000" w:themeColor="text1"/>
                <w:lang w:eastAsia="en-US"/>
              </w:rPr>
              <w:t xml:space="preserve">(ar) atkryčių prevencijos paslaugos (vaiko </w:t>
            </w:r>
            <w:r w:rsidR="0012093C">
              <w:rPr>
                <w:rFonts w:asciiTheme="minorHAnsi" w:hAnsiTheme="minorHAnsi" w:cstheme="minorHAnsi"/>
                <w:bCs/>
                <w:color w:val="000000" w:themeColor="text1"/>
                <w:lang w:eastAsia="en-US"/>
              </w:rPr>
              <w:t>ar</w:t>
            </w:r>
            <w:r w:rsidRPr="00324A20">
              <w:rPr>
                <w:rFonts w:asciiTheme="minorHAnsi" w:hAnsiTheme="minorHAnsi" w:cstheme="minorHAnsi"/>
                <w:bCs/>
                <w:color w:val="000000" w:themeColor="text1"/>
                <w:lang w:eastAsia="en-US"/>
              </w:rPr>
              <w:t xml:space="preserve"> paauglio, nutraukusio psichoaktyvių medžiagų ir (ar) alkoholio vartojimą, palaikymas, </w:t>
            </w:r>
            <w:r w:rsidRPr="00324A20">
              <w:rPr>
                <w:rFonts w:asciiTheme="minorHAnsi" w:hAnsiTheme="minorHAnsi" w:cstheme="minorHAnsi"/>
                <w:bCs/>
                <w:color w:val="000000" w:themeColor="text1"/>
                <w:lang w:eastAsia="en-US"/>
              </w:rPr>
              <w:lastRenderedPageBreak/>
              <w:t xml:space="preserve">motyvavimas), bendravimo, bendradarbiavimo, sprendimų priėmimo ir socialinių įgūdžių ugdymas, vaikų </w:t>
            </w:r>
            <w:r w:rsidR="0012093C">
              <w:rPr>
                <w:rFonts w:asciiTheme="minorHAnsi" w:hAnsiTheme="minorHAnsi" w:cstheme="minorHAnsi"/>
                <w:bCs/>
                <w:color w:val="000000" w:themeColor="text1"/>
                <w:lang w:eastAsia="en-US"/>
              </w:rPr>
              <w:t xml:space="preserve">ir </w:t>
            </w:r>
            <w:r w:rsidRPr="00324A20">
              <w:rPr>
                <w:rFonts w:asciiTheme="minorHAnsi" w:hAnsiTheme="minorHAnsi" w:cstheme="minorHAnsi"/>
                <w:bCs/>
                <w:color w:val="000000" w:themeColor="text1"/>
                <w:lang w:eastAsia="en-US"/>
              </w:rPr>
              <w:t xml:space="preserve">paauglių </w:t>
            </w:r>
            <w:r w:rsidR="0012093C">
              <w:rPr>
                <w:rFonts w:asciiTheme="minorHAnsi" w:hAnsiTheme="minorHAnsi" w:cstheme="minorHAnsi"/>
                <w:bCs/>
                <w:color w:val="000000" w:themeColor="text1"/>
                <w:lang w:eastAsia="en-US"/>
              </w:rPr>
              <w:t xml:space="preserve">siuntimas </w:t>
            </w:r>
            <w:r w:rsidRPr="00324A20">
              <w:rPr>
                <w:rFonts w:asciiTheme="minorHAnsi" w:hAnsiTheme="minorHAnsi" w:cstheme="minorHAnsi"/>
                <w:bCs/>
                <w:color w:val="000000" w:themeColor="text1"/>
                <w:lang w:eastAsia="en-US"/>
              </w:rPr>
              <w:t>į dienos užimtumo ir kitas veiklas (pvz., savitarpio pagalbos grupes, savanoriškos veiklos skatinimas ir pan.).</w:t>
            </w:r>
            <w:r w:rsidR="0012093C">
              <w:rPr>
                <w:rFonts w:asciiTheme="minorHAnsi" w:hAnsiTheme="minorHAnsi" w:cstheme="minorHAnsi"/>
                <w:bCs/>
                <w:color w:val="000000" w:themeColor="text1"/>
                <w:lang w:eastAsia="en-US"/>
              </w:rPr>
              <w:t xml:space="preserve"> </w:t>
            </w:r>
          </w:p>
          <w:p w14:paraId="2EB491C5" w14:textId="31B87B01" w:rsidR="00C61777" w:rsidRDefault="00501D11" w:rsidP="00264ECB">
            <w:pPr>
              <w:pStyle w:val="prastasiniatinklio"/>
              <w:tabs>
                <w:tab w:val="left" w:pos="461"/>
              </w:tabs>
              <w:spacing w:before="0" w:beforeAutospacing="0" w:after="0" w:line="360" w:lineRule="auto"/>
              <w:jc w:val="both"/>
              <w:rPr>
                <w:rFonts w:asciiTheme="minorHAnsi" w:eastAsia="Calibri" w:hAnsiTheme="minorHAnsi" w:cstheme="minorHAnsi"/>
                <w:color w:val="000000" w:themeColor="text1"/>
              </w:rPr>
            </w:pPr>
            <w:r w:rsidRPr="00324A20">
              <w:rPr>
                <w:rFonts w:asciiTheme="minorHAnsi" w:hAnsiTheme="minorHAnsi" w:cstheme="minorHAnsi"/>
                <w:bCs/>
                <w:color w:val="000000" w:themeColor="text1"/>
              </w:rPr>
              <w:t xml:space="preserve">2.1.2. Kompleksinė pagalba šeimoms </w:t>
            </w:r>
            <w:r w:rsidR="0012093C">
              <w:rPr>
                <w:rFonts w:asciiTheme="minorHAnsi" w:hAnsiTheme="minorHAnsi" w:cstheme="minorHAnsi"/>
                <w:bCs/>
                <w:color w:val="000000" w:themeColor="text1"/>
              </w:rPr>
              <w:t xml:space="preserve">ir </w:t>
            </w:r>
            <w:r w:rsidRPr="00324A20">
              <w:rPr>
                <w:rFonts w:asciiTheme="minorHAnsi" w:hAnsiTheme="minorHAnsi" w:cstheme="minorHAnsi"/>
                <w:bCs/>
                <w:color w:val="000000" w:themeColor="text1"/>
              </w:rPr>
              <w:t>asmenims, išgyvenan</w:t>
            </w:r>
            <w:r w:rsidR="0012093C">
              <w:rPr>
                <w:rFonts w:asciiTheme="minorHAnsi" w:hAnsiTheme="minorHAnsi" w:cstheme="minorHAnsi"/>
                <w:bCs/>
                <w:color w:val="000000" w:themeColor="text1"/>
              </w:rPr>
              <w:t xml:space="preserve">tiems </w:t>
            </w:r>
            <w:r w:rsidRPr="00324A20">
              <w:rPr>
                <w:rFonts w:asciiTheme="minorHAnsi" w:hAnsiTheme="minorHAnsi" w:cstheme="minorHAnsi"/>
                <w:bCs/>
                <w:color w:val="000000" w:themeColor="text1"/>
              </w:rPr>
              <w:t xml:space="preserve">santykių krizę </w:t>
            </w:r>
            <w:r w:rsidR="00E617DE" w:rsidRPr="00324A20">
              <w:rPr>
                <w:rFonts w:asciiTheme="minorHAnsi" w:hAnsiTheme="minorHAnsi" w:cstheme="minorHAnsi"/>
                <w:bCs/>
                <w:color w:val="000000" w:themeColor="text1"/>
              </w:rPr>
              <w:t>ir (</w:t>
            </w:r>
            <w:r w:rsidRPr="00324A20">
              <w:rPr>
                <w:rFonts w:asciiTheme="minorHAnsi" w:hAnsiTheme="minorHAnsi" w:cstheme="minorHAnsi"/>
                <w:bCs/>
                <w:color w:val="000000" w:themeColor="text1"/>
              </w:rPr>
              <w:t>ar</w:t>
            </w:r>
            <w:r w:rsidR="00E617DE" w:rsidRPr="00324A20">
              <w:rPr>
                <w:rFonts w:asciiTheme="minorHAnsi" w:hAnsiTheme="minorHAnsi" w:cstheme="minorHAnsi"/>
                <w:bCs/>
                <w:color w:val="000000" w:themeColor="text1"/>
              </w:rPr>
              <w:t>)</w:t>
            </w:r>
            <w:r w:rsidRPr="00324A20">
              <w:rPr>
                <w:rFonts w:asciiTheme="minorHAnsi" w:hAnsiTheme="minorHAnsi" w:cstheme="minorHAnsi"/>
                <w:bCs/>
                <w:color w:val="000000" w:themeColor="text1"/>
              </w:rPr>
              <w:t xml:space="preserve"> problemines skyrybas, siekiant šeimoms, auginančioms nepilnamečius vaikus ir išgyvenančioms sudėtingų skyrybų periodą </w:t>
            </w:r>
            <w:r w:rsidR="00E617DE" w:rsidRPr="00324A20">
              <w:rPr>
                <w:rFonts w:asciiTheme="minorHAnsi" w:hAnsiTheme="minorHAnsi" w:cstheme="minorHAnsi"/>
                <w:bCs/>
                <w:color w:val="000000" w:themeColor="text1"/>
              </w:rPr>
              <w:t>ir (</w:t>
            </w:r>
            <w:r w:rsidRPr="00324A20">
              <w:rPr>
                <w:rFonts w:asciiTheme="minorHAnsi" w:hAnsiTheme="minorHAnsi" w:cstheme="minorHAnsi"/>
                <w:bCs/>
                <w:color w:val="000000" w:themeColor="text1"/>
              </w:rPr>
              <w:t>ar</w:t>
            </w:r>
            <w:r w:rsidR="00E617DE" w:rsidRPr="00324A20">
              <w:rPr>
                <w:rFonts w:asciiTheme="minorHAnsi" w:hAnsiTheme="minorHAnsi" w:cstheme="minorHAnsi"/>
                <w:bCs/>
                <w:color w:val="000000" w:themeColor="text1"/>
              </w:rPr>
              <w:t>)</w:t>
            </w:r>
            <w:r w:rsidRPr="00324A20">
              <w:rPr>
                <w:rFonts w:asciiTheme="minorHAnsi" w:hAnsiTheme="minorHAnsi" w:cstheme="minorHAnsi"/>
                <w:bCs/>
                <w:color w:val="000000" w:themeColor="text1"/>
              </w:rPr>
              <w:t xml:space="preserve"> santykių krizę, padėti išspręsti kylančius nesutarimus dėl vaikų auklėjimo, priežiūros, gyvenamosios vietos nustatymo, bendravimo su skyriumi gyvenančiais vaikais ir kt., atkurti šeimos narių funkcionalumą ir sumažinti neigiamą tėvų konfliktų poveikį vaikams, išgyvenantiems tėvų skyrybas </w:t>
            </w:r>
            <w:r w:rsidR="00E617DE" w:rsidRPr="00324A20">
              <w:rPr>
                <w:rFonts w:asciiTheme="minorHAnsi" w:hAnsiTheme="minorHAnsi" w:cstheme="minorHAnsi"/>
                <w:bCs/>
                <w:color w:val="000000" w:themeColor="text1"/>
              </w:rPr>
              <w:t>ir (</w:t>
            </w:r>
            <w:r w:rsidRPr="00324A20">
              <w:rPr>
                <w:rFonts w:asciiTheme="minorHAnsi" w:hAnsiTheme="minorHAnsi" w:cstheme="minorHAnsi"/>
                <w:bCs/>
                <w:color w:val="000000" w:themeColor="text1"/>
              </w:rPr>
              <w:t>ar</w:t>
            </w:r>
            <w:r w:rsidR="00E617DE" w:rsidRPr="00324A20">
              <w:rPr>
                <w:rFonts w:asciiTheme="minorHAnsi" w:hAnsiTheme="minorHAnsi" w:cstheme="minorHAnsi"/>
                <w:bCs/>
                <w:color w:val="000000" w:themeColor="text1"/>
              </w:rPr>
              <w:t>)</w:t>
            </w:r>
            <w:r w:rsidRPr="00324A20">
              <w:rPr>
                <w:rFonts w:asciiTheme="minorHAnsi" w:hAnsiTheme="minorHAnsi" w:cstheme="minorHAnsi"/>
                <w:bCs/>
                <w:color w:val="000000" w:themeColor="text1"/>
              </w:rPr>
              <w:t xml:space="preserve"> santykių krizes. </w:t>
            </w:r>
            <w:r w:rsidRPr="0012093C">
              <w:rPr>
                <w:rFonts w:asciiTheme="minorHAnsi" w:hAnsiTheme="minorHAnsi" w:cstheme="minorHAnsi"/>
                <w:bCs/>
                <w:color w:val="000000" w:themeColor="text1"/>
              </w:rPr>
              <w:t>Paslaugos sudėtis:</w:t>
            </w:r>
            <w:r w:rsidRPr="00324A20">
              <w:rPr>
                <w:rFonts w:asciiTheme="minorHAnsi" w:hAnsiTheme="minorHAnsi" w:cstheme="minorHAnsi"/>
                <w:bCs/>
                <w:color w:val="000000" w:themeColor="text1"/>
              </w:rPr>
              <w:t xml:space="preserve"> socialinio darbuotojo, psichologo konsultacijos, socialinių įgūdžių atkūrimo ir palaikymo grupės išgyvenantiems skyrybas asmenims (šeimoms) ir (pagal poreikį) mediatoriaus konsultacijos (neteisminė mediacija), </w:t>
            </w:r>
            <w:r w:rsidR="0012093C" w:rsidRPr="0012093C">
              <w:rPr>
                <w:rFonts w:asciiTheme="minorHAnsi" w:hAnsiTheme="minorHAnsi" w:cstheme="minorHAnsi"/>
                <w:bCs/>
                <w:color w:val="000000" w:themeColor="text1"/>
              </w:rPr>
              <w:t>p</w:t>
            </w:r>
            <w:r w:rsidRPr="0012093C">
              <w:rPr>
                <w:rFonts w:asciiTheme="minorHAnsi" w:hAnsiTheme="minorHAnsi" w:cstheme="minorHAnsi"/>
                <w:bCs/>
                <w:color w:val="000000" w:themeColor="text1"/>
              </w:rPr>
              <w:t>aslaugas</w:t>
            </w:r>
            <w:r w:rsidRPr="00324A20">
              <w:rPr>
                <w:rFonts w:asciiTheme="minorHAnsi" w:hAnsiTheme="minorHAnsi" w:cstheme="minorHAnsi"/>
                <w:bCs/>
                <w:color w:val="000000" w:themeColor="text1"/>
              </w:rPr>
              <w:t xml:space="preserve"> teikiantys specialistai – socialinis darbuotojas, psichologas, mediatorius (esant poreikiui).</w:t>
            </w:r>
            <w:r w:rsidRPr="00324A20">
              <w:rPr>
                <w:rFonts w:asciiTheme="minorHAnsi" w:eastAsia="Calibri" w:hAnsiTheme="minorHAnsi" w:cstheme="minorHAnsi"/>
                <w:color w:val="000000" w:themeColor="text1"/>
              </w:rPr>
              <w:t xml:space="preserve"> </w:t>
            </w:r>
          </w:p>
          <w:p w14:paraId="102939B6" w14:textId="39CFDC1E" w:rsidR="003A2095" w:rsidRPr="00324A20" w:rsidRDefault="00D81928" w:rsidP="00264ECB">
            <w:pPr>
              <w:pStyle w:val="prastasiniatinklio"/>
              <w:tabs>
                <w:tab w:val="left" w:pos="461"/>
              </w:tabs>
              <w:spacing w:before="0" w:beforeAutospacing="0" w:after="0" w:line="360" w:lineRule="auto"/>
              <w:jc w:val="both"/>
              <w:rPr>
                <w:rFonts w:asciiTheme="minorHAnsi" w:eastAsia="Calibri" w:hAnsiTheme="minorHAnsi" w:cstheme="minorHAnsi"/>
                <w:color w:val="000000" w:themeColor="text1"/>
              </w:rPr>
            </w:pPr>
            <w:r w:rsidRPr="00324A20">
              <w:rPr>
                <w:rFonts w:asciiTheme="minorHAnsi" w:eastAsia="Calibri" w:hAnsiTheme="minorHAnsi" w:cstheme="minorHAnsi"/>
                <w:color w:val="000000" w:themeColor="text1"/>
              </w:rPr>
              <w:t xml:space="preserve">2.2. Prioritetas „Bendruomeninių ir susijusių paslaugų plėtra per savarankiškumo ir emocinės savijautos gerinimą“. </w:t>
            </w:r>
            <w:r w:rsidR="003A2095" w:rsidRPr="00324A20">
              <w:rPr>
                <w:rFonts w:asciiTheme="minorHAnsi" w:eastAsia="Calibri" w:hAnsiTheme="minorHAnsi" w:cstheme="minorHAnsi"/>
                <w:color w:val="000000" w:themeColor="text1"/>
              </w:rPr>
              <w:t>Veikla pagal šį prioritetą:</w:t>
            </w:r>
            <w:r w:rsidR="0012093C">
              <w:rPr>
                <w:rFonts w:asciiTheme="minorHAnsi" w:eastAsia="Calibri" w:hAnsiTheme="minorHAnsi" w:cstheme="minorHAnsi"/>
                <w:color w:val="000000" w:themeColor="text1"/>
              </w:rPr>
              <w:t xml:space="preserve"> </w:t>
            </w:r>
          </w:p>
          <w:p w14:paraId="10EBEE0C" w14:textId="08653320" w:rsidR="00564931" w:rsidRPr="00324A20" w:rsidRDefault="003A2095" w:rsidP="00C2629D">
            <w:pPr>
              <w:pStyle w:val="prastasiniatinklio"/>
              <w:tabs>
                <w:tab w:val="left" w:pos="461"/>
              </w:tabs>
              <w:spacing w:before="0" w:beforeAutospacing="0" w:after="0" w:line="360" w:lineRule="auto"/>
              <w:jc w:val="both"/>
              <w:rPr>
                <w:rFonts w:asciiTheme="minorHAnsi" w:eastAsia="Calibri" w:hAnsiTheme="minorHAnsi" w:cstheme="minorHAnsi"/>
                <w:color w:val="000000" w:themeColor="text1"/>
              </w:rPr>
            </w:pPr>
            <w:r w:rsidRPr="00324A20">
              <w:rPr>
                <w:rFonts w:asciiTheme="minorHAnsi" w:eastAsia="Calibri" w:hAnsiTheme="minorHAnsi" w:cstheme="minorHAnsi"/>
                <w:color w:val="000000" w:themeColor="text1"/>
              </w:rPr>
              <w:t>2.2.1</w:t>
            </w:r>
            <w:r w:rsidR="003756DF" w:rsidRPr="00324A20">
              <w:rPr>
                <w:rFonts w:asciiTheme="minorHAnsi" w:eastAsia="Calibri" w:hAnsiTheme="minorHAnsi" w:cstheme="minorHAnsi"/>
                <w:color w:val="000000" w:themeColor="text1"/>
              </w:rPr>
              <w:t>.</w:t>
            </w:r>
            <w:r w:rsidRPr="00324A20">
              <w:rPr>
                <w:rFonts w:asciiTheme="minorHAnsi" w:eastAsia="Calibri" w:hAnsiTheme="minorHAnsi" w:cstheme="minorHAnsi"/>
                <w:color w:val="000000" w:themeColor="text1"/>
              </w:rPr>
              <w:t xml:space="preserve"> M</w:t>
            </w:r>
            <w:r w:rsidR="00D81928" w:rsidRPr="00324A20">
              <w:rPr>
                <w:rFonts w:asciiTheme="minorHAnsi" w:eastAsia="Calibri" w:hAnsiTheme="minorHAnsi" w:cstheme="minorHAnsi"/>
                <w:color w:val="000000" w:themeColor="text1"/>
              </w:rPr>
              <w:t>obiliosios socialinės pagalbos teikimas taikant atvejo vadybą asmenims (šeimoms), kurie susiduria su netikėtais sunkumais ir</w:t>
            </w:r>
            <w:r w:rsidR="0012093C">
              <w:rPr>
                <w:rFonts w:asciiTheme="minorHAnsi" w:eastAsia="Calibri" w:hAnsiTheme="minorHAnsi" w:cstheme="minorHAnsi"/>
                <w:color w:val="000000" w:themeColor="text1"/>
              </w:rPr>
              <w:t> </w:t>
            </w:r>
            <w:r w:rsidR="00E617DE" w:rsidRPr="00324A20">
              <w:rPr>
                <w:rFonts w:asciiTheme="minorHAnsi" w:eastAsia="Calibri" w:hAnsiTheme="minorHAnsi" w:cstheme="minorHAnsi"/>
                <w:color w:val="000000" w:themeColor="text1"/>
              </w:rPr>
              <w:t>(ar)</w:t>
            </w:r>
            <w:r w:rsidR="00D81928" w:rsidRPr="00324A20">
              <w:rPr>
                <w:rFonts w:asciiTheme="minorHAnsi" w:eastAsia="Calibri" w:hAnsiTheme="minorHAnsi" w:cstheme="minorHAnsi"/>
                <w:color w:val="000000" w:themeColor="text1"/>
              </w:rPr>
              <w:t xml:space="preserve"> krize</w:t>
            </w:r>
            <w:r w:rsidR="0012093C">
              <w:rPr>
                <w:rFonts w:asciiTheme="minorHAnsi" w:eastAsia="Calibri" w:hAnsiTheme="minorHAnsi" w:cstheme="minorHAnsi"/>
                <w:color w:val="000000" w:themeColor="text1"/>
              </w:rPr>
              <w:t>,</w:t>
            </w:r>
            <w:r w:rsidR="00D81928" w:rsidRPr="00324A20">
              <w:rPr>
                <w:rFonts w:asciiTheme="minorHAnsi" w:eastAsia="Calibri" w:hAnsiTheme="minorHAnsi" w:cstheme="minorHAnsi"/>
                <w:color w:val="000000" w:themeColor="text1"/>
              </w:rPr>
              <w:t xml:space="preserve"> </w:t>
            </w:r>
            <w:r w:rsidR="00E617DE" w:rsidRPr="00324A20">
              <w:rPr>
                <w:rFonts w:asciiTheme="minorHAnsi" w:eastAsia="Calibri" w:hAnsiTheme="minorHAnsi" w:cstheme="minorHAnsi"/>
                <w:color w:val="000000" w:themeColor="text1"/>
              </w:rPr>
              <w:t>ir (</w:t>
            </w:r>
            <w:r w:rsidR="00D81928" w:rsidRPr="00324A20">
              <w:rPr>
                <w:rFonts w:asciiTheme="minorHAnsi" w:eastAsia="Calibri" w:hAnsiTheme="minorHAnsi" w:cstheme="minorHAnsi"/>
                <w:color w:val="000000" w:themeColor="text1"/>
              </w:rPr>
              <w:t>ar</w:t>
            </w:r>
            <w:r w:rsidR="00E617DE" w:rsidRPr="00324A20">
              <w:rPr>
                <w:rFonts w:asciiTheme="minorHAnsi" w:eastAsia="Calibri" w:hAnsiTheme="minorHAnsi" w:cstheme="minorHAnsi"/>
                <w:color w:val="000000" w:themeColor="text1"/>
              </w:rPr>
              <w:t>)</w:t>
            </w:r>
            <w:r w:rsidR="00D81928" w:rsidRPr="00324A20">
              <w:rPr>
                <w:rFonts w:asciiTheme="minorHAnsi" w:eastAsia="Calibri" w:hAnsiTheme="minorHAnsi" w:cstheme="minorHAnsi"/>
                <w:color w:val="000000" w:themeColor="text1"/>
              </w:rPr>
              <w:t xml:space="preserve"> suteikiant pagalbą sprendžiant įsisenėjusias problemas motyvuojant jas išspręsti, siekiant suteikti jiems socialinę ir (arba) psichologinę </w:t>
            </w:r>
            <w:r w:rsidR="0012093C">
              <w:rPr>
                <w:rFonts w:asciiTheme="minorHAnsi" w:eastAsia="Calibri" w:hAnsiTheme="minorHAnsi" w:cstheme="minorHAnsi"/>
                <w:color w:val="000000" w:themeColor="text1"/>
              </w:rPr>
              <w:t>(</w:t>
            </w:r>
            <w:r w:rsidR="00D81928" w:rsidRPr="00324A20">
              <w:rPr>
                <w:rFonts w:asciiTheme="minorHAnsi" w:eastAsia="Calibri" w:hAnsiTheme="minorHAnsi" w:cstheme="minorHAnsi"/>
                <w:color w:val="000000" w:themeColor="text1"/>
              </w:rPr>
              <w:t>psichosocialinę</w:t>
            </w:r>
            <w:r w:rsidR="0012093C">
              <w:rPr>
                <w:rFonts w:asciiTheme="minorHAnsi" w:eastAsia="Calibri" w:hAnsiTheme="minorHAnsi" w:cstheme="minorHAnsi"/>
                <w:color w:val="000000" w:themeColor="text1"/>
              </w:rPr>
              <w:t>)</w:t>
            </w:r>
            <w:r w:rsidR="00D81928" w:rsidRPr="00324A20">
              <w:rPr>
                <w:rFonts w:asciiTheme="minorHAnsi" w:eastAsia="Calibri" w:hAnsiTheme="minorHAnsi" w:cstheme="minorHAnsi"/>
                <w:color w:val="000000" w:themeColor="text1"/>
              </w:rPr>
              <w:t xml:space="preserve"> pagalbą mažinant socialinę atskirtį (pvz., psichologinė </w:t>
            </w:r>
            <w:r w:rsidR="0012093C">
              <w:rPr>
                <w:rFonts w:asciiTheme="minorHAnsi" w:eastAsia="Calibri" w:hAnsiTheme="minorHAnsi" w:cstheme="minorHAnsi"/>
                <w:color w:val="000000" w:themeColor="text1"/>
              </w:rPr>
              <w:t>(</w:t>
            </w:r>
            <w:r w:rsidR="00D81928" w:rsidRPr="00324A20">
              <w:rPr>
                <w:rFonts w:asciiTheme="minorHAnsi" w:eastAsia="Calibri" w:hAnsiTheme="minorHAnsi" w:cstheme="minorHAnsi"/>
                <w:color w:val="000000" w:themeColor="text1"/>
              </w:rPr>
              <w:t>psichosocialinė</w:t>
            </w:r>
            <w:r w:rsidR="0012093C">
              <w:rPr>
                <w:rFonts w:asciiTheme="minorHAnsi" w:eastAsia="Calibri" w:hAnsiTheme="minorHAnsi" w:cstheme="minorHAnsi"/>
                <w:color w:val="000000" w:themeColor="text1"/>
              </w:rPr>
              <w:t>)</w:t>
            </w:r>
            <w:r w:rsidR="00D81928" w:rsidRPr="00324A20">
              <w:rPr>
                <w:rFonts w:asciiTheme="minorHAnsi" w:eastAsia="Calibri" w:hAnsiTheme="minorHAnsi" w:cstheme="minorHAnsi"/>
                <w:color w:val="000000" w:themeColor="text1"/>
              </w:rPr>
              <w:t xml:space="preserve"> konsultacija, pagalba priimant sprendimus, atsiradus</w:t>
            </w:r>
            <w:r w:rsidR="0012093C">
              <w:rPr>
                <w:rFonts w:asciiTheme="minorHAnsi" w:eastAsia="Calibri" w:hAnsiTheme="minorHAnsi" w:cstheme="minorHAnsi"/>
                <w:color w:val="000000" w:themeColor="text1"/>
              </w:rPr>
              <w:t xml:space="preserve"> (</w:t>
            </w:r>
            <w:r w:rsidR="00D81928" w:rsidRPr="00324A20">
              <w:rPr>
                <w:rFonts w:asciiTheme="minorHAnsi" w:eastAsia="Calibri" w:hAnsiTheme="minorHAnsi" w:cstheme="minorHAnsi"/>
                <w:color w:val="000000" w:themeColor="text1"/>
              </w:rPr>
              <w:t>turint</w:t>
            </w:r>
            <w:r w:rsidR="00FC3D75">
              <w:rPr>
                <w:rFonts w:asciiTheme="minorHAnsi" w:eastAsia="Calibri" w:hAnsiTheme="minorHAnsi" w:cstheme="minorHAnsi"/>
                <w:color w:val="000000" w:themeColor="text1"/>
              </w:rPr>
              <w:t>)</w:t>
            </w:r>
            <w:r w:rsidR="00D81928" w:rsidRPr="00324A20">
              <w:rPr>
                <w:rFonts w:asciiTheme="minorHAnsi" w:eastAsia="Calibri" w:hAnsiTheme="minorHAnsi" w:cstheme="minorHAnsi"/>
                <w:color w:val="000000" w:themeColor="text1"/>
              </w:rPr>
              <w:t xml:space="preserve"> intelekto ar psichosocialinę negalią – specialistai padeda suprasti galimus pasirinkimus ir jų pasekmes, apmokymas, kaip prižiūrėti neįgalų </w:t>
            </w:r>
            <w:r w:rsidR="00FC3D75">
              <w:rPr>
                <w:rFonts w:asciiTheme="minorHAnsi" w:eastAsia="Calibri" w:hAnsiTheme="minorHAnsi" w:cstheme="minorHAnsi"/>
                <w:color w:val="000000" w:themeColor="text1"/>
              </w:rPr>
              <w:t>(</w:t>
            </w:r>
            <w:r w:rsidR="00D81928" w:rsidRPr="00324A20">
              <w:rPr>
                <w:rFonts w:asciiTheme="minorHAnsi" w:eastAsia="Calibri" w:hAnsiTheme="minorHAnsi" w:cstheme="minorHAnsi"/>
                <w:color w:val="000000" w:themeColor="text1"/>
              </w:rPr>
              <w:t>traumuotą</w:t>
            </w:r>
            <w:r w:rsidR="00FC3D75">
              <w:rPr>
                <w:rFonts w:asciiTheme="minorHAnsi" w:eastAsia="Calibri" w:hAnsiTheme="minorHAnsi" w:cstheme="minorHAnsi"/>
                <w:color w:val="000000" w:themeColor="text1"/>
              </w:rPr>
              <w:t>)</w:t>
            </w:r>
            <w:r w:rsidR="00D81928" w:rsidRPr="00324A20">
              <w:rPr>
                <w:rFonts w:asciiTheme="minorHAnsi" w:eastAsia="Calibri" w:hAnsiTheme="minorHAnsi" w:cstheme="minorHAnsi"/>
                <w:color w:val="000000" w:themeColor="text1"/>
              </w:rPr>
              <w:t xml:space="preserve"> šeimos narį, tarpusavio ryšių atkūrimas, pagalbos organizavimas ir teikimas šeimoms su vaikais krizių atvejais, motyvavimas priimti pagalbą ir psichologinis palaikymas, </w:t>
            </w:r>
            <w:r w:rsidR="00D81928" w:rsidRPr="00324A20">
              <w:rPr>
                <w:rFonts w:asciiTheme="minorHAnsi" w:eastAsia="Calibri" w:hAnsiTheme="minorHAnsi" w:cstheme="minorHAnsi"/>
                <w:color w:val="000000" w:themeColor="text1"/>
              </w:rPr>
              <w:lastRenderedPageBreak/>
              <w:t>kai asmuo ilgą laiką prižiūri daug priežiūros reikalaujantį artimąjį ir vengia</w:t>
            </w:r>
            <w:r w:rsidR="00E617DE" w:rsidRPr="00324A20">
              <w:rPr>
                <w:rFonts w:asciiTheme="minorHAnsi" w:eastAsia="Calibri" w:hAnsiTheme="minorHAnsi" w:cstheme="minorHAnsi"/>
                <w:color w:val="000000" w:themeColor="text1"/>
              </w:rPr>
              <w:t xml:space="preserve"> (negeba priimti)</w:t>
            </w:r>
            <w:r w:rsidR="00D81928" w:rsidRPr="00324A20">
              <w:rPr>
                <w:rFonts w:asciiTheme="minorHAnsi" w:eastAsia="Calibri" w:hAnsiTheme="minorHAnsi" w:cstheme="minorHAnsi"/>
                <w:color w:val="000000" w:themeColor="text1"/>
              </w:rPr>
              <w:t xml:space="preserve"> kitų pagalbos, socialinių ryšių plėtojimas (pvz.</w:t>
            </w:r>
            <w:r w:rsidR="0012093C">
              <w:rPr>
                <w:rFonts w:asciiTheme="minorHAnsi" w:eastAsia="Calibri" w:hAnsiTheme="minorHAnsi" w:cstheme="minorHAnsi"/>
                <w:color w:val="000000" w:themeColor="text1"/>
              </w:rPr>
              <w:t>,</w:t>
            </w:r>
            <w:r w:rsidR="00D81928" w:rsidRPr="00324A20">
              <w:rPr>
                <w:rFonts w:asciiTheme="minorHAnsi" w:eastAsia="Calibri" w:hAnsiTheme="minorHAnsi" w:cstheme="minorHAnsi"/>
                <w:color w:val="000000" w:themeColor="text1"/>
              </w:rPr>
              <w:t xml:space="preserve"> bendravimas, papildomo užimtumo skatinimas, organizavimas, ir kt.). Paslaugos turi būti teikiamos asmens (šeimos) namuose, </w:t>
            </w:r>
            <w:r w:rsidR="00591AF0" w:rsidRPr="00324A20">
              <w:rPr>
                <w:rFonts w:asciiTheme="minorHAnsi" w:eastAsia="Calibri" w:hAnsiTheme="minorHAnsi" w:cstheme="minorHAnsi"/>
                <w:color w:val="000000" w:themeColor="text1"/>
              </w:rPr>
              <w:t>(</w:t>
            </w:r>
            <w:r w:rsidR="00591AF0" w:rsidRPr="00324A20">
              <w:rPr>
                <w:rFonts w:asciiTheme="minorHAnsi" w:hAnsiTheme="minorHAnsi" w:cstheme="minorHAnsi"/>
                <w:color w:val="000000" w:themeColor="text1"/>
              </w:rPr>
              <w:t>išskyrus atvejus, kai asmuo vengia priimti mobiliosios pagalbos specialistus</w:t>
            </w:r>
            <w:r w:rsidR="00591AF0" w:rsidRPr="00324A20">
              <w:rPr>
                <w:rFonts w:asciiTheme="minorHAnsi" w:eastAsia="Calibri" w:hAnsiTheme="minorHAnsi" w:cstheme="minorHAnsi"/>
                <w:color w:val="000000" w:themeColor="text1"/>
              </w:rPr>
              <w:t xml:space="preserve"> </w:t>
            </w:r>
            <w:r w:rsidR="00591AF0" w:rsidRPr="00324A20">
              <w:rPr>
                <w:rFonts w:asciiTheme="minorHAnsi" w:hAnsiTheme="minorHAnsi" w:cstheme="minorHAnsi"/>
                <w:color w:val="000000" w:themeColor="text1"/>
              </w:rPr>
              <w:t xml:space="preserve">namuose) </w:t>
            </w:r>
            <w:r w:rsidR="00D81928" w:rsidRPr="00324A20">
              <w:rPr>
                <w:rFonts w:asciiTheme="minorHAnsi" w:eastAsia="Calibri" w:hAnsiTheme="minorHAnsi" w:cstheme="minorHAnsi"/>
                <w:color w:val="000000" w:themeColor="text1"/>
              </w:rPr>
              <w:t xml:space="preserve">kai asmuo (šeima) susiduria su sunkumais (pvz., šeimoje gimsta neįgalus vaikas, asmeniui arba jo šeimos nariui pagalba reikalinga dėl netikėto sveikatos būklės sutrikdymo, patirtos traumos </w:t>
            </w:r>
            <w:r w:rsidR="00FC3D75">
              <w:rPr>
                <w:rFonts w:asciiTheme="minorHAnsi" w:eastAsia="Calibri" w:hAnsiTheme="minorHAnsi" w:cstheme="minorHAnsi"/>
                <w:color w:val="000000" w:themeColor="text1"/>
              </w:rPr>
              <w:t>(</w:t>
            </w:r>
            <w:r w:rsidR="00D81928" w:rsidRPr="00324A20">
              <w:rPr>
                <w:rFonts w:asciiTheme="minorHAnsi" w:eastAsia="Calibri" w:hAnsiTheme="minorHAnsi" w:cstheme="minorHAnsi"/>
                <w:color w:val="000000" w:themeColor="text1"/>
              </w:rPr>
              <w:t>tapimo</w:t>
            </w:r>
            <w:r w:rsidR="00FC3D75">
              <w:rPr>
                <w:rFonts w:asciiTheme="minorHAnsi" w:eastAsia="Calibri" w:hAnsiTheme="minorHAnsi" w:cstheme="minorHAnsi"/>
                <w:color w:val="000000" w:themeColor="text1"/>
              </w:rPr>
              <w:t>)</w:t>
            </w:r>
            <w:r w:rsidR="00D81928" w:rsidRPr="00324A20">
              <w:rPr>
                <w:rFonts w:asciiTheme="minorHAnsi" w:eastAsia="Calibri" w:hAnsiTheme="minorHAnsi" w:cstheme="minorHAnsi"/>
                <w:color w:val="000000" w:themeColor="text1"/>
              </w:rPr>
              <w:t xml:space="preserve"> neįgaliu, patiriamo nerimo, psichinės sveikatos pablogėjimo, išgyvenamos socialinės atskirties, dėl artimo praradimo, informacijos gavimas apie asmenį (šeimą), kuriam (kuriai) reikalinga pagalba, bet trūksta motyvacijos ir (ar) pasitikėjimo ją priimti, ar kitų išorės veiksnių atveju). Suteikus pirminę pagalbą </w:t>
            </w:r>
            <w:r w:rsidR="00FC3D75">
              <w:rPr>
                <w:rFonts w:asciiTheme="minorHAnsi" w:eastAsia="Calibri" w:hAnsiTheme="minorHAnsi" w:cstheme="minorHAnsi"/>
                <w:color w:val="000000" w:themeColor="text1"/>
              </w:rPr>
              <w:t>(</w:t>
            </w:r>
            <w:r w:rsidR="00D81928" w:rsidRPr="00324A20">
              <w:rPr>
                <w:rFonts w:asciiTheme="minorHAnsi" w:eastAsia="Calibri" w:hAnsiTheme="minorHAnsi" w:cstheme="minorHAnsi"/>
                <w:color w:val="000000" w:themeColor="text1"/>
              </w:rPr>
              <w:t>palaikymą</w:t>
            </w:r>
            <w:r w:rsidR="00FC3D75">
              <w:rPr>
                <w:rFonts w:asciiTheme="minorHAnsi" w:eastAsia="Calibri" w:hAnsiTheme="minorHAnsi" w:cstheme="minorHAnsi"/>
                <w:color w:val="000000" w:themeColor="text1"/>
              </w:rPr>
              <w:t>)</w:t>
            </w:r>
            <w:r w:rsidR="00D81928" w:rsidRPr="00324A20">
              <w:rPr>
                <w:rFonts w:asciiTheme="minorHAnsi" w:eastAsia="Calibri" w:hAnsiTheme="minorHAnsi" w:cstheme="minorHAnsi"/>
                <w:color w:val="000000" w:themeColor="text1"/>
              </w:rPr>
              <w:t xml:space="preserve">, </w:t>
            </w:r>
            <w:r w:rsidR="00E617DE" w:rsidRPr="00324A20">
              <w:rPr>
                <w:rFonts w:asciiTheme="minorHAnsi" w:eastAsia="Calibri" w:hAnsiTheme="minorHAnsi" w:cstheme="minorHAnsi"/>
                <w:color w:val="000000" w:themeColor="text1"/>
              </w:rPr>
              <w:t xml:space="preserve">identifikuojamas kitos pagalbos, paslaugų poreikis ir </w:t>
            </w:r>
            <w:r w:rsidR="00D81928" w:rsidRPr="00324A20">
              <w:rPr>
                <w:rFonts w:asciiTheme="minorHAnsi" w:eastAsia="Calibri" w:hAnsiTheme="minorHAnsi" w:cstheme="minorHAnsi"/>
                <w:color w:val="000000" w:themeColor="text1"/>
              </w:rPr>
              <w:t xml:space="preserve">socialinę atskirtį patiriantys asmenys turi būti siunčiami </w:t>
            </w:r>
            <w:r w:rsidR="00FC3D75">
              <w:rPr>
                <w:rFonts w:asciiTheme="minorHAnsi" w:eastAsia="Calibri" w:hAnsiTheme="minorHAnsi" w:cstheme="minorHAnsi"/>
                <w:color w:val="000000" w:themeColor="text1"/>
              </w:rPr>
              <w:t>(</w:t>
            </w:r>
            <w:r w:rsidR="00D81928" w:rsidRPr="00324A20">
              <w:rPr>
                <w:rFonts w:asciiTheme="minorHAnsi" w:eastAsia="Calibri" w:hAnsiTheme="minorHAnsi" w:cstheme="minorHAnsi"/>
                <w:color w:val="000000" w:themeColor="text1"/>
              </w:rPr>
              <w:t>palydimi</w:t>
            </w:r>
            <w:r w:rsidR="00FC3D75">
              <w:rPr>
                <w:rFonts w:asciiTheme="minorHAnsi" w:eastAsia="Calibri" w:hAnsiTheme="minorHAnsi" w:cstheme="minorHAnsi"/>
                <w:color w:val="000000" w:themeColor="text1"/>
              </w:rPr>
              <w:t>)</w:t>
            </w:r>
            <w:r w:rsidR="00D81928" w:rsidRPr="00324A20">
              <w:rPr>
                <w:rFonts w:asciiTheme="minorHAnsi" w:eastAsia="Calibri" w:hAnsiTheme="minorHAnsi" w:cstheme="minorHAnsi"/>
                <w:color w:val="000000" w:themeColor="text1"/>
              </w:rPr>
              <w:t xml:space="preserve"> kitoms pagalbos paslaugoms, mažinančioms jų atskirtį ir skatinančioms socialinį aktyvumą, gauti (pvz., palydėjimas į įstaigas, užimtumo veiklas knygų, tarp jų ir garsinių knygų, pristatymas į namus, skatinimas užsiimti papildoma veikla ir kt.). Paslaugos turi būti teikiamos šių specialistų komandos – socialinio darbuotojo ar psichologo, ar socialinio pedagogo atliekančio atvejo vadybininko funkcijas, turinčio ne mažiau kaip 1 metų darbo patirties bei žinių ir įgūdžių, susijusių su atvejo vadyba, socialinių paslaugų teikimu, šeimos dinamika ir bendradarbiavimu su įvairiomis institucijomis</w:t>
            </w:r>
            <w:r w:rsidR="00E617DE" w:rsidRPr="00324A20">
              <w:rPr>
                <w:rFonts w:asciiTheme="minorHAnsi" w:eastAsia="Calibri" w:hAnsiTheme="minorHAnsi" w:cstheme="minorHAnsi"/>
                <w:color w:val="000000" w:themeColor="text1"/>
              </w:rPr>
              <w:t>,</w:t>
            </w:r>
            <w:r w:rsidR="00D81928" w:rsidRPr="00324A20">
              <w:rPr>
                <w:rFonts w:asciiTheme="minorHAnsi" w:eastAsia="Calibri" w:hAnsiTheme="minorHAnsi" w:cstheme="minorHAnsi"/>
                <w:color w:val="000000" w:themeColor="text1"/>
              </w:rPr>
              <w:t xml:space="preserve"> psichologo, slaugytojo (ir (ar) slaugytojo padėjėjo). Papildomai į komandą gali būti įtrauktas (-i) individualios priežiūros darbuotojas, savanoris, kitų sričių specialistai. Vienam asmeniui ar šeimai paslauga gali būti teikiama vidutiniškai 10 valandų per visą veiklos įgyvendinimo laikotarpį</w:t>
            </w:r>
          </w:p>
        </w:tc>
      </w:tr>
      <w:tr w:rsidR="00564931" w:rsidRPr="00324A20" w14:paraId="440D3C52" w14:textId="77777777" w:rsidTr="00C61777">
        <w:trPr>
          <w:trHeight w:val="943"/>
        </w:trPr>
        <w:tc>
          <w:tcPr>
            <w:tcW w:w="570" w:type="dxa"/>
          </w:tcPr>
          <w:p w14:paraId="1E89F813" w14:textId="77777777" w:rsidR="00564931" w:rsidRPr="00324A20" w:rsidRDefault="00564931" w:rsidP="00583CFC">
            <w:pPr>
              <w:spacing w:line="360" w:lineRule="auto"/>
              <w:contextualSpacing/>
              <w:jc w:val="center"/>
              <w:rPr>
                <w:rFonts w:eastAsia="Calibri" w:cstheme="minorHAnsi"/>
                <w:sz w:val="24"/>
                <w:szCs w:val="24"/>
              </w:rPr>
            </w:pPr>
            <w:r w:rsidRPr="00324A20">
              <w:rPr>
                <w:rFonts w:eastAsia="Calibri" w:cstheme="minorHAnsi"/>
                <w:sz w:val="24"/>
                <w:szCs w:val="24"/>
              </w:rPr>
              <w:lastRenderedPageBreak/>
              <w:t xml:space="preserve">3. </w:t>
            </w:r>
          </w:p>
        </w:tc>
        <w:tc>
          <w:tcPr>
            <w:tcW w:w="1536" w:type="dxa"/>
          </w:tcPr>
          <w:p w14:paraId="2DFEB085" w14:textId="77777777" w:rsidR="00564931" w:rsidRPr="00324A20" w:rsidRDefault="00564931" w:rsidP="00583CFC">
            <w:pPr>
              <w:spacing w:line="360" w:lineRule="auto"/>
              <w:contextualSpacing/>
              <w:rPr>
                <w:rFonts w:eastAsia="Calibri" w:cstheme="minorHAnsi"/>
                <w:color w:val="000000" w:themeColor="text1"/>
                <w:sz w:val="24"/>
                <w:szCs w:val="24"/>
              </w:rPr>
            </w:pPr>
            <w:r w:rsidRPr="00324A20">
              <w:rPr>
                <w:rFonts w:eastAsia="Calibri" w:cstheme="minorHAnsi"/>
                <w:color w:val="000000" w:themeColor="text1"/>
                <w:sz w:val="24"/>
                <w:szCs w:val="24"/>
              </w:rPr>
              <w:t>Veiklų vykdymo vieta</w:t>
            </w:r>
          </w:p>
        </w:tc>
        <w:tc>
          <w:tcPr>
            <w:tcW w:w="7216" w:type="dxa"/>
          </w:tcPr>
          <w:p w14:paraId="1EC699F6" w14:textId="351E7B59" w:rsidR="00564931" w:rsidRPr="00324A20" w:rsidRDefault="00501D11" w:rsidP="00F0461B">
            <w:pPr>
              <w:tabs>
                <w:tab w:val="left" w:pos="638"/>
              </w:tabs>
              <w:spacing w:line="360" w:lineRule="auto"/>
              <w:jc w:val="both"/>
              <w:rPr>
                <w:rFonts w:cstheme="minorHAnsi"/>
                <w:color w:val="000000" w:themeColor="text1"/>
                <w:sz w:val="24"/>
                <w:szCs w:val="24"/>
              </w:rPr>
            </w:pPr>
            <w:r w:rsidRPr="00324A20">
              <w:rPr>
                <w:rFonts w:cstheme="minorHAnsi"/>
                <w:color w:val="000000" w:themeColor="text1"/>
                <w:sz w:val="24"/>
                <w:szCs w:val="24"/>
              </w:rPr>
              <w:t>Projektų veiklų vykdymo vieta – Kauno miestas</w:t>
            </w:r>
          </w:p>
        </w:tc>
      </w:tr>
      <w:tr w:rsidR="00564931" w:rsidRPr="00324A20" w14:paraId="78109521" w14:textId="77777777" w:rsidTr="00583CFC">
        <w:tc>
          <w:tcPr>
            <w:tcW w:w="570" w:type="dxa"/>
          </w:tcPr>
          <w:p w14:paraId="4ACFFA58" w14:textId="77777777" w:rsidR="00564931" w:rsidRPr="00324A20" w:rsidRDefault="00564931" w:rsidP="00583CFC">
            <w:pPr>
              <w:spacing w:line="360" w:lineRule="auto"/>
              <w:contextualSpacing/>
              <w:jc w:val="center"/>
              <w:rPr>
                <w:rFonts w:eastAsia="Calibri" w:cstheme="minorHAnsi"/>
                <w:sz w:val="24"/>
                <w:szCs w:val="24"/>
              </w:rPr>
            </w:pPr>
            <w:r w:rsidRPr="00324A20">
              <w:rPr>
                <w:rFonts w:eastAsia="Calibri" w:cstheme="minorHAnsi"/>
                <w:sz w:val="24"/>
                <w:szCs w:val="24"/>
              </w:rPr>
              <w:lastRenderedPageBreak/>
              <w:t>4.</w:t>
            </w:r>
          </w:p>
        </w:tc>
        <w:tc>
          <w:tcPr>
            <w:tcW w:w="1536" w:type="dxa"/>
          </w:tcPr>
          <w:p w14:paraId="27C3D2AB" w14:textId="77777777" w:rsidR="00564931" w:rsidRPr="00324A20" w:rsidRDefault="00564931" w:rsidP="003D2253">
            <w:pPr>
              <w:spacing w:line="360" w:lineRule="auto"/>
              <w:contextualSpacing/>
              <w:rPr>
                <w:rFonts w:eastAsia="Calibri" w:cstheme="minorHAnsi"/>
                <w:sz w:val="24"/>
                <w:szCs w:val="24"/>
              </w:rPr>
            </w:pPr>
            <w:r w:rsidRPr="00324A20">
              <w:rPr>
                <w:rFonts w:eastAsia="Calibri" w:cstheme="minorHAnsi"/>
                <w:sz w:val="24"/>
                <w:szCs w:val="24"/>
              </w:rPr>
              <w:t xml:space="preserve">Tikslinė grupė </w:t>
            </w:r>
          </w:p>
        </w:tc>
        <w:tc>
          <w:tcPr>
            <w:tcW w:w="7216" w:type="dxa"/>
          </w:tcPr>
          <w:p w14:paraId="1E75B5A7" w14:textId="1C811524" w:rsidR="00501D11" w:rsidRPr="00C61777" w:rsidRDefault="00501D11" w:rsidP="00501D11">
            <w:pPr>
              <w:spacing w:line="360" w:lineRule="auto"/>
              <w:jc w:val="both"/>
              <w:rPr>
                <w:rFonts w:cstheme="minorHAnsi"/>
                <w:color w:val="000000" w:themeColor="text1"/>
                <w:sz w:val="24"/>
                <w:szCs w:val="24"/>
              </w:rPr>
            </w:pPr>
            <w:r w:rsidRPr="00C61777">
              <w:rPr>
                <w:rFonts w:cstheme="minorHAnsi"/>
                <w:color w:val="000000" w:themeColor="text1"/>
                <w:sz w:val="24"/>
                <w:szCs w:val="24"/>
              </w:rPr>
              <w:t xml:space="preserve">4.1.1. </w:t>
            </w:r>
            <w:r w:rsidR="00BB3035" w:rsidRPr="00C61777">
              <w:rPr>
                <w:rFonts w:cstheme="minorHAnsi"/>
                <w:color w:val="000000" w:themeColor="text1"/>
                <w:sz w:val="24"/>
                <w:szCs w:val="24"/>
              </w:rPr>
              <w:t>7</w:t>
            </w:r>
            <w:r w:rsidR="00FC3D75">
              <w:rPr>
                <w:rFonts w:cstheme="minorHAnsi"/>
                <w:color w:val="000000" w:themeColor="text1"/>
                <w:sz w:val="24"/>
                <w:szCs w:val="24"/>
              </w:rPr>
              <w:t>–</w:t>
            </w:r>
            <w:r w:rsidR="00BB3035" w:rsidRPr="00C61777">
              <w:rPr>
                <w:rFonts w:cstheme="minorHAnsi"/>
                <w:color w:val="000000" w:themeColor="text1"/>
                <w:sz w:val="24"/>
                <w:szCs w:val="24"/>
              </w:rPr>
              <w:t xml:space="preserve">19 m. vaikai </w:t>
            </w:r>
            <w:r w:rsidR="00FC3D75">
              <w:rPr>
                <w:rFonts w:cstheme="minorHAnsi"/>
                <w:color w:val="000000" w:themeColor="text1"/>
                <w:sz w:val="24"/>
                <w:szCs w:val="24"/>
              </w:rPr>
              <w:t xml:space="preserve">ir </w:t>
            </w:r>
            <w:r w:rsidR="00BB3035" w:rsidRPr="00C61777">
              <w:rPr>
                <w:rFonts w:cstheme="minorHAnsi"/>
                <w:color w:val="000000" w:themeColor="text1"/>
                <w:sz w:val="24"/>
                <w:szCs w:val="24"/>
              </w:rPr>
              <w:t>paaugliai</w:t>
            </w:r>
            <w:r w:rsidR="00FC3D75">
              <w:rPr>
                <w:rFonts w:cstheme="minorHAnsi"/>
                <w:color w:val="000000" w:themeColor="text1"/>
                <w:sz w:val="24"/>
                <w:szCs w:val="24"/>
              </w:rPr>
              <w:t>,</w:t>
            </w:r>
            <w:r w:rsidR="00BB3035" w:rsidRPr="00C61777">
              <w:rPr>
                <w:rFonts w:cstheme="minorHAnsi"/>
                <w:color w:val="000000" w:themeColor="text1"/>
                <w:sz w:val="24"/>
                <w:szCs w:val="24"/>
              </w:rPr>
              <w:t xml:space="preserve"> </w:t>
            </w:r>
            <w:r w:rsidRPr="00C61777">
              <w:rPr>
                <w:rFonts w:cstheme="minorHAnsi"/>
                <w:color w:val="000000" w:themeColor="text1"/>
                <w:sz w:val="24"/>
                <w:szCs w:val="24"/>
              </w:rPr>
              <w:t xml:space="preserve">vartojantys psichoaktyvias medžiagas ar priklausomi nuo psichoaktyviųjų medžiagų, </w:t>
            </w:r>
            <w:r w:rsidRPr="00EE7A7D">
              <w:rPr>
                <w:rFonts w:cstheme="minorHAnsi"/>
                <w:color w:val="000000" w:themeColor="text1"/>
                <w:sz w:val="24"/>
                <w:szCs w:val="24"/>
              </w:rPr>
              <w:t>linkę į delinkventinį elgesį</w:t>
            </w:r>
            <w:r w:rsidRPr="00C61777">
              <w:rPr>
                <w:rFonts w:cstheme="minorHAnsi"/>
                <w:color w:val="000000" w:themeColor="text1"/>
                <w:sz w:val="24"/>
                <w:szCs w:val="24"/>
              </w:rPr>
              <w:t xml:space="preserve"> (smurtas, nusikalstama veikla, bėgimas iš namų ir (ar) mokyklos nelankymas ir kt.), susiduriantys su krizinėmis situacijomis, rizikingai ir žalingai vartojantys alkoholį ir šių vaikų </w:t>
            </w:r>
            <w:r w:rsidR="00FC3D75">
              <w:rPr>
                <w:rFonts w:cstheme="minorHAnsi"/>
                <w:color w:val="000000" w:themeColor="text1"/>
                <w:sz w:val="24"/>
                <w:szCs w:val="24"/>
              </w:rPr>
              <w:t>ir</w:t>
            </w:r>
            <w:r w:rsidRPr="00C61777">
              <w:rPr>
                <w:rFonts w:cstheme="minorHAnsi"/>
                <w:color w:val="000000" w:themeColor="text1"/>
                <w:sz w:val="24"/>
                <w:szCs w:val="24"/>
              </w:rPr>
              <w:t xml:space="preserve"> paauglių šeimos nariai. Paslaugos tikslinei grupei teikiamos atsižvelgiant į socialinio darbuotojo</w:t>
            </w:r>
            <w:r w:rsidR="00C2629D">
              <w:rPr>
                <w:rFonts w:cstheme="minorHAnsi"/>
                <w:color w:val="000000" w:themeColor="text1"/>
                <w:sz w:val="24"/>
                <w:szCs w:val="24"/>
              </w:rPr>
              <w:t xml:space="preserve"> </w:t>
            </w:r>
            <w:r w:rsidRPr="00C61777">
              <w:rPr>
                <w:rFonts w:cstheme="minorHAnsi"/>
                <w:color w:val="000000" w:themeColor="text1"/>
                <w:sz w:val="24"/>
                <w:szCs w:val="24"/>
              </w:rPr>
              <w:t xml:space="preserve">ir (ar) tarpinstitucinio bendradarbiavimo koordinatoriaus rekomendacijas arba šeimos (asmens) prašymu ir tik suderinus su Savivaldybės administracijos Socialinių paslaugų skyriumi. Paslaugos teikiamos asmenims, deklaravusiems gyvenamąją vietą ir faktiškai gyvenantiems Kauno miesto savivaldybėje; </w:t>
            </w:r>
          </w:p>
          <w:p w14:paraId="24C67EBE" w14:textId="3DFAEF13" w:rsidR="00501D11" w:rsidRPr="00C61777" w:rsidRDefault="00501D11" w:rsidP="00501D11">
            <w:pPr>
              <w:spacing w:line="360" w:lineRule="auto"/>
              <w:jc w:val="both"/>
              <w:rPr>
                <w:rFonts w:cstheme="minorHAnsi"/>
                <w:color w:val="000000" w:themeColor="text1"/>
                <w:sz w:val="24"/>
                <w:szCs w:val="24"/>
              </w:rPr>
            </w:pPr>
            <w:r w:rsidRPr="00C61777">
              <w:rPr>
                <w:rFonts w:cstheme="minorHAnsi"/>
                <w:color w:val="000000" w:themeColor="text1"/>
                <w:sz w:val="24"/>
                <w:szCs w:val="24"/>
              </w:rPr>
              <w:t>4.1.2. šeimos</w:t>
            </w:r>
            <w:r w:rsidR="00C2629D">
              <w:rPr>
                <w:rFonts w:cstheme="minorHAnsi"/>
                <w:color w:val="000000" w:themeColor="text1"/>
                <w:sz w:val="24"/>
                <w:szCs w:val="24"/>
              </w:rPr>
              <w:t xml:space="preserve"> ir</w:t>
            </w:r>
            <w:r w:rsidRPr="00C61777">
              <w:rPr>
                <w:rFonts w:cstheme="minorHAnsi"/>
                <w:color w:val="000000" w:themeColor="text1"/>
                <w:sz w:val="24"/>
                <w:szCs w:val="24"/>
              </w:rPr>
              <w:t xml:space="preserve"> asmenys, kurie augina nepilnamečius vaikus </w:t>
            </w:r>
            <w:r w:rsidR="00C2629D">
              <w:rPr>
                <w:rFonts w:cstheme="minorHAnsi"/>
                <w:color w:val="000000" w:themeColor="text1"/>
                <w:sz w:val="24"/>
                <w:szCs w:val="24"/>
              </w:rPr>
              <w:t xml:space="preserve">ar </w:t>
            </w:r>
            <w:r w:rsidRPr="00C61777">
              <w:rPr>
                <w:rFonts w:cstheme="minorHAnsi"/>
                <w:color w:val="000000" w:themeColor="text1"/>
                <w:sz w:val="24"/>
                <w:szCs w:val="24"/>
              </w:rPr>
              <w:t xml:space="preserve">paauglius ir išgyvena santykių krizę </w:t>
            </w:r>
            <w:r w:rsidR="00E617DE" w:rsidRPr="00C61777">
              <w:rPr>
                <w:rFonts w:cstheme="minorHAnsi"/>
                <w:color w:val="000000" w:themeColor="text1"/>
                <w:sz w:val="24"/>
                <w:szCs w:val="24"/>
              </w:rPr>
              <w:t>ir (</w:t>
            </w:r>
            <w:r w:rsidRPr="00C61777">
              <w:rPr>
                <w:rFonts w:cstheme="minorHAnsi"/>
                <w:color w:val="000000" w:themeColor="text1"/>
                <w:sz w:val="24"/>
                <w:szCs w:val="24"/>
              </w:rPr>
              <w:t>ar</w:t>
            </w:r>
            <w:r w:rsidR="00E617DE" w:rsidRPr="00C61777">
              <w:rPr>
                <w:rFonts w:cstheme="minorHAnsi"/>
                <w:color w:val="000000" w:themeColor="text1"/>
                <w:sz w:val="24"/>
                <w:szCs w:val="24"/>
              </w:rPr>
              <w:t>)</w:t>
            </w:r>
            <w:r w:rsidRPr="00C61777">
              <w:rPr>
                <w:rFonts w:cstheme="minorHAnsi"/>
                <w:color w:val="000000" w:themeColor="text1"/>
                <w:sz w:val="24"/>
                <w:szCs w:val="24"/>
              </w:rPr>
              <w:t xml:space="preserve"> problemines skyrybas. Paslaugos tikslinei grupei teikiamos atsižvelgiant į socialinio darbuotojo ir (ar) tarpinstitucinio bendradarbiavimo koordinatoriaus rekomendacijas arba šeimos (asmens) prašymu ir tik suderinus su Savivaldybės administracijos Socialinių paslaugų skyriumi. Paslaugos teikiamos asmenims, deklaravusiems gyvenamąją vietą ir faktiškai gyvenantiems Kauno miesto savivaldybėje</w:t>
            </w:r>
            <w:r w:rsidR="00E617DE" w:rsidRPr="00C61777">
              <w:rPr>
                <w:rFonts w:cstheme="minorHAnsi"/>
                <w:color w:val="000000" w:themeColor="text1"/>
                <w:sz w:val="24"/>
                <w:szCs w:val="24"/>
              </w:rPr>
              <w:t>.</w:t>
            </w:r>
            <w:r w:rsidR="00C2629D">
              <w:rPr>
                <w:rFonts w:cstheme="minorHAnsi"/>
                <w:color w:val="000000" w:themeColor="text1"/>
                <w:sz w:val="24"/>
                <w:szCs w:val="24"/>
              </w:rPr>
              <w:t xml:space="preserve"> </w:t>
            </w:r>
          </w:p>
          <w:p w14:paraId="056468AE" w14:textId="309ED1F9" w:rsidR="00564931" w:rsidRPr="00C61777" w:rsidRDefault="00501D11" w:rsidP="00C2629D">
            <w:pPr>
              <w:spacing w:line="360" w:lineRule="auto"/>
              <w:jc w:val="both"/>
              <w:rPr>
                <w:rFonts w:cstheme="minorHAnsi"/>
                <w:sz w:val="24"/>
                <w:szCs w:val="24"/>
              </w:rPr>
            </w:pPr>
            <w:r w:rsidRPr="00C61777">
              <w:rPr>
                <w:rFonts w:cstheme="minorHAnsi"/>
                <w:sz w:val="24"/>
                <w:szCs w:val="24"/>
              </w:rPr>
              <w:t>4.2.</w:t>
            </w:r>
            <w:r w:rsidR="00F63474" w:rsidRPr="00C61777">
              <w:rPr>
                <w:rFonts w:cstheme="minorHAnsi"/>
                <w:sz w:val="24"/>
                <w:szCs w:val="24"/>
              </w:rPr>
              <w:t xml:space="preserve"> Šeimos (asmenys), kurioms (-iems) gimė neįgalus vaikas, asmenys arba šeimos, kuriems reikalinga pagalba dėl sveikatos būklės sutrikdymo, asmenys, patiriantys nerimą, psichinės sveikatos pablogėjimą, socialinę atskirtį, p</w:t>
            </w:r>
            <w:r w:rsidR="00F63474" w:rsidRPr="00C61777">
              <w:rPr>
                <w:rFonts w:cstheme="minorHAnsi"/>
                <w:sz w:val="24"/>
                <w:szCs w:val="24"/>
                <w:lang w:eastAsia="lt-LT"/>
              </w:rPr>
              <w:t>roto ir (arba) psichikos negalią turintys tėvai ir (arba) motinos (šeimos), auginantys vaikus</w:t>
            </w:r>
            <w:r w:rsidR="00F63474" w:rsidRPr="00C61777">
              <w:rPr>
                <w:rFonts w:cstheme="minorHAnsi"/>
                <w:sz w:val="24"/>
                <w:szCs w:val="24"/>
              </w:rPr>
              <w:t xml:space="preserve"> ir pan., dėl artimo praradimo ar kitų išorės veiksnių ir </w:t>
            </w:r>
            <w:r w:rsidR="00F63474" w:rsidRPr="00C61777">
              <w:rPr>
                <w:rFonts w:cstheme="minorHAnsi"/>
                <w:sz w:val="24"/>
                <w:szCs w:val="24"/>
                <w:lang w:eastAsia="lt-LT"/>
              </w:rPr>
              <w:t>kuriems nėra teikiamos socialinės priežiūros ar dienos socialinės globos paslaugos</w:t>
            </w:r>
            <w:r w:rsidR="00F63474" w:rsidRPr="00C61777">
              <w:rPr>
                <w:rFonts w:cstheme="minorHAnsi"/>
                <w:sz w:val="24"/>
                <w:szCs w:val="24"/>
              </w:rPr>
              <w:t>. Paslaugos tikslinei grupei teikiamos tik suderinus su Savivaldybės administracijos Socialinių paslaugų skyriumi arba jo teikimu. Paslaugos teikiamos asmenims, deklaravusiems gyvenamąją vietą Kauno miesto savivaldybėje.</w:t>
            </w:r>
            <w:r w:rsidR="00C2629D">
              <w:rPr>
                <w:rFonts w:cstheme="minorHAnsi"/>
                <w:sz w:val="24"/>
                <w:szCs w:val="24"/>
              </w:rPr>
              <w:t xml:space="preserve"> </w:t>
            </w:r>
          </w:p>
        </w:tc>
      </w:tr>
      <w:tr w:rsidR="00564931" w:rsidRPr="00324A20" w14:paraId="2B73C7E6" w14:textId="77777777" w:rsidTr="00583CFC">
        <w:tc>
          <w:tcPr>
            <w:tcW w:w="570" w:type="dxa"/>
          </w:tcPr>
          <w:p w14:paraId="2F35FC7D" w14:textId="77777777" w:rsidR="00564931" w:rsidRPr="00324A20" w:rsidRDefault="00564931" w:rsidP="00583CFC">
            <w:pPr>
              <w:spacing w:line="360" w:lineRule="auto"/>
              <w:contextualSpacing/>
              <w:jc w:val="center"/>
              <w:rPr>
                <w:rFonts w:eastAsia="Calibri" w:cstheme="minorHAnsi"/>
                <w:sz w:val="24"/>
                <w:szCs w:val="24"/>
              </w:rPr>
            </w:pPr>
            <w:r w:rsidRPr="00324A20">
              <w:rPr>
                <w:rFonts w:eastAsia="Calibri" w:cstheme="minorHAnsi"/>
                <w:sz w:val="24"/>
                <w:szCs w:val="24"/>
              </w:rPr>
              <w:t>5.</w:t>
            </w:r>
          </w:p>
        </w:tc>
        <w:tc>
          <w:tcPr>
            <w:tcW w:w="1536" w:type="dxa"/>
          </w:tcPr>
          <w:p w14:paraId="452417A9" w14:textId="77777777" w:rsidR="00564931" w:rsidRPr="00324A20" w:rsidRDefault="00564931" w:rsidP="00583CFC">
            <w:pPr>
              <w:spacing w:line="360" w:lineRule="auto"/>
              <w:contextualSpacing/>
              <w:rPr>
                <w:rFonts w:eastAsia="Calibri" w:cstheme="minorHAnsi"/>
                <w:b/>
                <w:sz w:val="24"/>
                <w:szCs w:val="24"/>
              </w:rPr>
            </w:pPr>
            <w:r w:rsidRPr="00324A20">
              <w:rPr>
                <w:rFonts w:cstheme="minorHAnsi"/>
                <w:sz w:val="24"/>
                <w:szCs w:val="24"/>
              </w:rPr>
              <w:t>Finansavimas</w:t>
            </w:r>
          </w:p>
        </w:tc>
        <w:tc>
          <w:tcPr>
            <w:tcW w:w="7216" w:type="dxa"/>
          </w:tcPr>
          <w:p w14:paraId="14AC767B" w14:textId="710F346D" w:rsidR="00564931" w:rsidRPr="00C61777" w:rsidRDefault="00564931" w:rsidP="00583CFC">
            <w:pPr>
              <w:tabs>
                <w:tab w:val="left" w:pos="0"/>
                <w:tab w:val="left" w:pos="1260"/>
              </w:tabs>
              <w:autoSpaceDE w:val="0"/>
              <w:autoSpaceDN w:val="0"/>
              <w:adjustRightInd w:val="0"/>
              <w:spacing w:line="360" w:lineRule="auto"/>
              <w:ind w:left="5" w:hanging="5"/>
              <w:jc w:val="both"/>
              <w:rPr>
                <w:rFonts w:cstheme="minorHAnsi"/>
                <w:color w:val="000000" w:themeColor="text1"/>
                <w:sz w:val="24"/>
                <w:szCs w:val="24"/>
              </w:rPr>
            </w:pPr>
            <w:r w:rsidRPr="00C61777">
              <w:rPr>
                <w:rFonts w:cstheme="minorHAnsi"/>
                <w:sz w:val="24"/>
                <w:szCs w:val="24"/>
              </w:rPr>
              <w:t>5</w:t>
            </w:r>
            <w:r w:rsidR="00F0461B" w:rsidRPr="00C61777">
              <w:rPr>
                <w:rFonts w:cstheme="minorHAnsi"/>
                <w:sz w:val="24"/>
                <w:szCs w:val="24"/>
              </w:rPr>
              <w:t>.1. Projektui įgyvendinti Kauno miesto s</w:t>
            </w:r>
            <w:r w:rsidRPr="00C61777">
              <w:rPr>
                <w:rFonts w:cstheme="minorHAnsi"/>
                <w:sz w:val="24"/>
                <w:szCs w:val="24"/>
              </w:rPr>
              <w:t xml:space="preserve">avivaldybė </w:t>
            </w:r>
            <w:r w:rsidR="00F0461B" w:rsidRPr="00C61777">
              <w:rPr>
                <w:rFonts w:cstheme="minorHAnsi"/>
                <w:sz w:val="24"/>
                <w:szCs w:val="24"/>
              </w:rPr>
              <w:t xml:space="preserve">(toliau – Savivaldybė) </w:t>
            </w:r>
            <w:r w:rsidRPr="00C61777">
              <w:rPr>
                <w:rFonts w:cstheme="minorHAnsi"/>
                <w:sz w:val="24"/>
                <w:szCs w:val="24"/>
              </w:rPr>
              <w:t xml:space="preserve">gali skirti lėšų, kurios padengtų iki </w:t>
            </w:r>
            <w:r w:rsidR="007B398D" w:rsidRPr="00C61777">
              <w:rPr>
                <w:rFonts w:cstheme="minorHAnsi"/>
                <w:sz w:val="24"/>
                <w:szCs w:val="24"/>
              </w:rPr>
              <w:t>80</w:t>
            </w:r>
            <w:r w:rsidRPr="00C61777">
              <w:rPr>
                <w:rFonts w:cstheme="minorHAnsi"/>
                <w:sz w:val="24"/>
                <w:szCs w:val="24"/>
              </w:rPr>
              <w:t xml:space="preserve"> proc. tinkamų </w:t>
            </w:r>
            <w:r w:rsidRPr="00C61777">
              <w:rPr>
                <w:rFonts w:cstheme="minorHAnsi"/>
                <w:sz w:val="24"/>
                <w:szCs w:val="24"/>
              </w:rPr>
              <w:lastRenderedPageBreak/>
              <w:t xml:space="preserve">finansuoti projekto išlaidų. Ne mažiau kaip </w:t>
            </w:r>
            <w:r w:rsidR="007B398D" w:rsidRPr="00C61777">
              <w:rPr>
                <w:rFonts w:cstheme="minorHAnsi"/>
                <w:sz w:val="24"/>
                <w:szCs w:val="24"/>
              </w:rPr>
              <w:t>20</w:t>
            </w:r>
            <w:r w:rsidR="00C2629D">
              <w:rPr>
                <w:rFonts w:cstheme="minorHAnsi"/>
                <w:sz w:val="24"/>
                <w:szCs w:val="24"/>
              </w:rPr>
              <w:t xml:space="preserve"> </w:t>
            </w:r>
            <w:r w:rsidRPr="00C61777">
              <w:rPr>
                <w:rFonts w:cstheme="minorHAnsi"/>
                <w:sz w:val="24"/>
                <w:szCs w:val="24"/>
              </w:rPr>
              <w:t xml:space="preserve">proc. išlaidų turi padengti </w:t>
            </w:r>
            <w:r w:rsidRPr="00C61777">
              <w:rPr>
                <w:rFonts w:cstheme="minorHAnsi"/>
                <w:color w:val="000000" w:themeColor="text1"/>
                <w:sz w:val="24"/>
                <w:szCs w:val="24"/>
              </w:rPr>
              <w:t>pareiškėjo (jo paties arba partnerių (rėmėjų)</w:t>
            </w:r>
            <w:r w:rsidR="00B10C72" w:rsidRPr="00C61777">
              <w:rPr>
                <w:rFonts w:cstheme="minorHAnsi"/>
                <w:color w:val="000000" w:themeColor="text1"/>
                <w:sz w:val="24"/>
                <w:szCs w:val="24"/>
              </w:rPr>
              <w:t>)</w:t>
            </w:r>
            <w:r w:rsidRPr="00C61777">
              <w:rPr>
                <w:rFonts w:cstheme="minorHAnsi"/>
                <w:color w:val="000000" w:themeColor="text1"/>
                <w:sz w:val="24"/>
                <w:szCs w:val="24"/>
              </w:rPr>
              <w:t xml:space="preserve"> įnašas. </w:t>
            </w:r>
          </w:p>
          <w:p w14:paraId="3749F61F" w14:textId="2AC82757" w:rsidR="00564931" w:rsidRPr="00C61777" w:rsidRDefault="00564931" w:rsidP="00C2629D">
            <w:pPr>
              <w:tabs>
                <w:tab w:val="left" w:pos="0"/>
                <w:tab w:val="left" w:pos="1260"/>
              </w:tabs>
              <w:autoSpaceDE w:val="0"/>
              <w:autoSpaceDN w:val="0"/>
              <w:adjustRightInd w:val="0"/>
              <w:spacing w:line="360" w:lineRule="auto"/>
              <w:ind w:left="5" w:hanging="5"/>
              <w:jc w:val="both"/>
              <w:rPr>
                <w:rFonts w:eastAsia="Calibri" w:cstheme="minorHAnsi"/>
                <w:sz w:val="24"/>
                <w:szCs w:val="24"/>
              </w:rPr>
            </w:pPr>
            <w:r w:rsidRPr="00C61777">
              <w:rPr>
                <w:rFonts w:eastAsia="Calibri" w:cstheme="minorHAnsi"/>
                <w:color w:val="000000" w:themeColor="text1"/>
                <w:sz w:val="24"/>
                <w:szCs w:val="24"/>
              </w:rPr>
              <w:t>5.2. Finansuojami 202</w:t>
            </w:r>
            <w:r w:rsidR="00501D11" w:rsidRPr="00C61777">
              <w:rPr>
                <w:rFonts w:eastAsia="Calibri" w:cstheme="minorHAnsi"/>
                <w:color w:val="000000" w:themeColor="text1"/>
                <w:sz w:val="24"/>
                <w:szCs w:val="24"/>
              </w:rPr>
              <w:t>6</w:t>
            </w:r>
            <w:r w:rsidRPr="00C61777">
              <w:rPr>
                <w:rFonts w:eastAsia="Calibri" w:cstheme="minorHAnsi"/>
                <w:color w:val="000000" w:themeColor="text1"/>
                <w:sz w:val="24"/>
                <w:szCs w:val="24"/>
              </w:rPr>
              <w:t xml:space="preserve"> m. vykdomi projektai. Vėliausia galima projekto įgyvendinimo pabaigos data –</w:t>
            </w:r>
            <w:r w:rsidR="00501D11" w:rsidRPr="00C61777">
              <w:rPr>
                <w:rFonts w:eastAsia="Calibri" w:cstheme="minorHAnsi"/>
                <w:color w:val="000000" w:themeColor="text1"/>
                <w:sz w:val="24"/>
                <w:szCs w:val="24"/>
              </w:rPr>
              <w:t xml:space="preserve"> 2026 m. </w:t>
            </w:r>
            <w:r w:rsidR="00F63474" w:rsidRPr="00C61777">
              <w:rPr>
                <w:rFonts w:eastAsia="Calibri" w:cstheme="minorHAnsi"/>
                <w:color w:val="000000" w:themeColor="text1"/>
                <w:sz w:val="24"/>
                <w:szCs w:val="24"/>
              </w:rPr>
              <w:t>gruodžio</w:t>
            </w:r>
            <w:r w:rsidR="00C61777">
              <w:rPr>
                <w:rFonts w:eastAsia="Calibri" w:cstheme="minorHAnsi"/>
                <w:color w:val="000000" w:themeColor="text1"/>
                <w:sz w:val="24"/>
                <w:szCs w:val="24"/>
              </w:rPr>
              <w:t xml:space="preserve"> </w:t>
            </w:r>
            <w:r w:rsidR="00B12335" w:rsidRPr="00C61777">
              <w:rPr>
                <w:rFonts w:eastAsia="Calibri" w:cstheme="minorHAnsi"/>
                <w:color w:val="000000" w:themeColor="text1"/>
                <w:sz w:val="24"/>
                <w:szCs w:val="24"/>
              </w:rPr>
              <w:t>31 d</w:t>
            </w:r>
            <w:r w:rsidR="00C2629D">
              <w:rPr>
                <w:rFonts w:eastAsia="Calibri" w:cstheme="minorHAnsi"/>
                <w:color w:val="000000" w:themeColor="text1"/>
                <w:sz w:val="24"/>
                <w:szCs w:val="24"/>
              </w:rPr>
              <w:t>iena</w:t>
            </w:r>
          </w:p>
        </w:tc>
      </w:tr>
      <w:tr w:rsidR="00564931" w:rsidRPr="00324A20" w14:paraId="55D0FDBE" w14:textId="77777777" w:rsidTr="00583CFC">
        <w:tc>
          <w:tcPr>
            <w:tcW w:w="570" w:type="dxa"/>
          </w:tcPr>
          <w:p w14:paraId="13C884B8" w14:textId="77777777" w:rsidR="00564931" w:rsidRPr="00324A20" w:rsidRDefault="00564931" w:rsidP="00583CFC">
            <w:pPr>
              <w:spacing w:line="360" w:lineRule="auto"/>
              <w:contextualSpacing/>
              <w:jc w:val="center"/>
              <w:rPr>
                <w:rFonts w:eastAsia="Calibri" w:cstheme="minorHAnsi"/>
                <w:sz w:val="24"/>
                <w:szCs w:val="24"/>
              </w:rPr>
            </w:pPr>
            <w:r w:rsidRPr="00324A20">
              <w:rPr>
                <w:rFonts w:eastAsia="Calibri" w:cstheme="minorHAnsi"/>
                <w:sz w:val="24"/>
                <w:szCs w:val="24"/>
              </w:rPr>
              <w:lastRenderedPageBreak/>
              <w:t>6.</w:t>
            </w:r>
          </w:p>
        </w:tc>
        <w:tc>
          <w:tcPr>
            <w:tcW w:w="1536" w:type="dxa"/>
          </w:tcPr>
          <w:p w14:paraId="0E98493C" w14:textId="77777777" w:rsidR="00564931" w:rsidRPr="00324A20" w:rsidRDefault="00564931" w:rsidP="00583CFC">
            <w:pPr>
              <w:spacing w:line="360" w:lineRule="auto"/>
              <w:contextualSpacing/>
              <w:rPr>
                <w:rFonts w:eastAsia="Calibri" w:cstheme="minorHAnsi"/>
                <w:b/>
                <w:sz w:val="24"/>
                <w:szCs w:val="24"/>
              </w:rPr>
            </w:pPr>
            <w:r w:rsidRPr="00324A20">
              <w:rPr>
                <w:rFonts w:cstheme="minorHAnsi"/>
                <w:sz w:val="24"/>
                <w:szCs w:val="24"/>
              </w:rPr>
              <w:t>Reikalavimai pareiškėjui</w:t>
            </w:r>
          </w:p>
        </w:tc>
        <w:tc>
          <w:tcPr>
            <w:tcW w:w="7216" w:type="dxa"/>
          </w:tcPr>
          <w:p w14:paraId="033E33BB" w14:textId="77777777" w:rsidR="00564931" w:rsidRPr="00324A20" w:rsidRDefault="00564931" w:rsidP="00583CFC">
            <w:pPr>
              <w:tabs>
                <w:tab w:val="left" w:pos="5"/>
                <w:tab w:val="left" w:pos="1134"/>
              </w:tabs>
              <w:autoSpaceDE w:val="0"/>
              <w:autoSpaceDN w:val="0"/>
              <w:adjustRightInd w:val="0"/>
              <w:spacing w:line="360" w:lineRule="auto"/>
              <w:ind w:left="5" w:hanging="5"/>
              <w:jc w:val="both"/>
              <w:rPr>
                <w:rFonts w:cstheme="minorHAnsi"/>
                <w:sz w:val="24"/>
                <w:szCs w:val="24"/>
              </w:rPr>
            </w:pPr>
            <w:r w:rsidRPr="00324A20">
              <w:rPr>
                <w:rFonts w:cstheme="minorHAnsi"/>
                <w:sz w:val="24"/>
                <w:szCs w:val="24"/>
              </w:rPr>
              <w:t xml:space="preserve">6.1. Projektų paraiškas gali teikti Lietuvos Respublikos įstatymų nustatyta tvarka įregistruoti pelno nesiekiantys juridiniai asmenys (nevyriausybinės organizacijos, asociacijos, viešosios įstaigos ir kt.), biudžetinės įstaigos (išskyrus </w:t>
            </w:r>
            <w:r w:rsidR="00F0461B" w:rsidRPr="00324A20">
              <w:rPr>
                <w:rFonts w:cstheme="minorHAnsi"/>
                <w:sz w:val="24"/>
                <w:szCs w:val="24"/>
              </w:rPr>
              <w:t>S</w:t>
            </w:r>
            <w:r w:rsidRPr="00324A20">
              <w:rPr>
                <w:rFonts w:cstheme="minorHAnsi"/>
                <w:sz w:val="24"/>
                <w:szCs w:val="24"/>
              </w:rPr>
              <w:t>avivaldybės biudžetines įstaigas).</w:t>
            </w:r>
            <w:r w:rsidR="00820DDC" w:rsidRPr="00324A20">
              <w:rPr>
                <w:rFonts w:cstheme="minorHAnsi"/>
                <w:sz w:val="24"/>
                <w:szCs w:val="24"/>
              </w:rPr>
              <w:t xml:space="preserve"> </w:t>
            </w:r>
          </w:p>
          <w:p w14:paraId="04533181" w14:textId="77777777" w:rsidR="00564931" w:rsidRPr="00324A20" w:rsidRDefault="00564931" w:rsidP="00583CFC">
            <w:pPr>
              <w:tabs>
                <w:tab w:val="left" w:pos="5"/>
                <w:tab w:val="num" w:pos="720"/>
                <w:tab w:val="left" w:pos="1260"/>
              </w:tabs>
              <w:autoSpaceDE w:val="0"/>
              <w:autoSpaceDN w:val="0"/>
              <w:adjustRightInd w:val="0"/>
              <w:spacing w:line="360" w:lineRule="auto"/>
              <w:ind w:left="5" w:hanging="5"/>
              <w:jc w:val="both"/>
              <w:rPr>
                <w:rFonts w:cstheme="minorHAnsi"/>
                <w:sz w:val="24"/>
                <w:szCs w:val="24"/>
              </w:rPr>
            </w:pPr>
            <w:r w:rsidRPr="00324A20">
              <w:rPr>
                <w:rFonts w:eastAsia="Calibri" w:cstheme="minorHAnsi"/>
                <w:sz w:val="24"/>
                <w:szCs w:val="24"/>
              </w:rPr>
              <w:t xml:space="preserve">6.2. Pareiškėjas iki paraiškos pateikimo dienos teisės aktų nustatyta tvarka turi būti tinkamai atsiskaitęs už skirtų (jeigu buvo skirta) Savivaldybės lėšų panaudojimą. </w:t>
            </w:r>
          </w:p>
          <w:p w14:paraId="069EC78F" w14:textId="77777777" w:rsidR="00564931" w:rsidRPr="00324A20" w:rsidRDefault="00564931" w:rsidP="00583CFC">
            <w:pPr>
              <w:tabs>
                <w:tab w:val="left" w:pos="5"/>
                <w:tab w:val="left" w:pos="1134"/>
              </w:tabs>
              <w:autoSpaceDE w:val="0"/>
              <w:autoSpaceDN w:val="0"/>
              <w:adjustRightInd w:val="0"/>
              <w:spacing w:line="360" w:lineRule="auto"/>
              <w:jc w:val="both"/>
              <w:rPr>
                <w:rFonts w:cstheme="minorHAnsi"/>
                <w:sz w:val="24"/>
                <w:szCs w:val="24"/>
              </w:rPr>
            </w:pPr>
            <w:r w:rsidRPr="00324A20">
              <w:rPr>
                <w:rFonts w:cstheme="minorHAnsi"/>
                <w:sz w:val="24"/>
                <w:szCs w:val="24"/>
              </w:rPr>
              <w:t>6.</w:t>
            </w:r>
            <w:r w:rsidR="00D169EA" w:rsidRPr="00324A20">
              <w:rPr>
                <w:rFonts w:cstheme="minorHAnsi"/>
                <w:sz w:val="24"/>
                <w:szCs w:val="24"/>
              </w:rPr>
              <w:t>3</w:t>
            </w:r>
            <w:r w:rsidRPr="00324A20">
              <w:rPr>
                <w:rFonts w:cstheme="minorHAnsi"/>
                <w:sz w:val="24"/>
                <w:szCs w:val="24"/>
              </w:rPr>
              <w:t xml:space="preserve">. Finansavimas pareiškėjui negali būti skiriamas, jeigu: </w:t>
            </w:r>
          </w:p>
          <w:p w14:paraId="145A6B12" w14:textId="77777777" w:rsidR="00564931" w:rsidRPr="00324A20" w:rsidRDefault="00564931" w:rsidP="00583CFC">
            <w:pPr>
              <w:tabs>
                <w:tab w:val="left" w:pos="5"/>
                <w:tab w:val="left" w:pos="1260"/>
              </w:tabs>
              <w:autoSpaceDE w:val="0"/>
              <w:autoSpaceDN w:val="0"/>
              <w:adjustRightInd w:val="0"/>
              <w:spacing w:line="360" w:lineRule="auto"/>
              <w:ind w:left="5" w:hanging="5"/>
              <w:jc w:val="both"/>
              <w:rPr>
                <w:rFonts w:cstheme="minorHAnsi"/>
                <w:sz w:val="24"/>
                <w:szCs w:val="24"/>
                <w:lang w:eastAsia="lt-LT"/>
              </w:rPr>
            </w:pPr>
            <w:r w:rsidRPr="00324A20">
              <w:rPr>
                <w:rFonts w:cstheme="minorHAnsi"/>
                <w:sz w:val="24"/>
                <w:szCs w:val="24"/>
                <w:lang w:eastAsia="lt-LT"/>
              </w:rPr>
              <w:t>6.</w:t>
            </w:r>
            <w:r w:rsidR="00D169EA" w:rsidRPr="00324A20">
              <w:rPr>
                <w:rFonts w:cstheme="minorHAnsi"/>
                <w:sz w:val="24"/>
                <w:szCs w:val="24"/>
                <w:lang w:eastAsia="lt-LT"/>
              </w:rPr>
              <w:t>3</w:t>
            </w:r>
            <w:r w:rsidRPr="00324A20">
              <w:rPr>
                <w:rFonts w:cstheme="minorHAnsi"/>
                <w:sz w:val="24"/>
                <w:szCs w:val="24"/>
                <w:lang w:eastAsia="lt-LT"/>
              </w:rPr>
              <w:t xml:space="preserve">.1. pareiškėjas yra bankrutavęs, bankrutuojantis, likviduojamas ar laikinai sustabdęs veiklą; </w:t>
            </w:r>
          </w:p>
          <w:p w14:paraId="6BCA499C" w14:textId="77777777" w:rsidR="00564931" w:rsidRPr="00324A20" w:rsidRDefault="00564931" w:rsidP="00583CFC">
            <w:pPr>
              <w:tabs>
                <w:tab w:val="left" w:pos="5"/>
                <w:tab w:val="left" w:pos="1260"/>
              </w:tabs>
              <w:autoSpaceDE w:val="0"/>
              <w:autoSpaceDN w:val="0"/>
              <w:adjustRightInd w:val="0"/>
              <w:spacing w:line="360" w:lineRule="auto"/>
              <w:jc w:val="both"/>
              <w:rPr>
                <w:rFonts w:cstheme="minorHAnsi"/>
                <w:sz w:val="24"/>
                <w:szCs w:val="24"/>
                <w:lang w:eastAsia="lt-LT"/>
              </w:rPr>
            </w:pPr>
            <w:r w:rsidRPr="00324A20">
              <w:rPr>
                <w:rFonts w:cstheme="minorHAnsi"/>
                <w:sz w:val="24"/>
                <w:szCs w:val="24"/>
                <w:lang w:eastAsia="lt-LT"/>
              </w:rPr>
              <w:t>6.</w:t>
            </w:r>
            <w:r w:rsidR="00D169EA" w:rsidRPr="00324A20">
              <w:rPr>
                <w:rFonts w:cstheme="minorHAnsi"/>
                <w:sz w:val="24"/>
                <w:szCs w:val="24"/>
                <w:lang w:eastAsia="lt-LT"/>
              </w:rPr>
              <w:t>3</w:t>
            </w:r>
            <w:r w:rsidRPr="00324A20">
              <w:rPr>
                <w:rFonts w:cstheme="minorHAnsi"/>
                <w:sz w:val="24"/>
                <w:szCs w:val="24"/>
                <w:lang w:eastAsia="lt-LT"/>
              </w:rPr>
              <w:t>.2. pareiškėjas paraiškoje arba jos prieduose pateikė klaidinančią informaciją;</w:t>
            </w:r>
            <w:r w:rsidR="00820DDC" w:rsidRPr="00324A20">
              <w:rPr>
                <w:rFonts w:cstheme="minorHAnsi"/>
                <w:sz w:val="24"/>
                <w:szCs w:val="24"/>
                <w:lang w:eastAsia="lt-LT"/>
              </w:rPr>
              <w:t xml:space="preserve"> </w:t>
            </w:r>
          </w:p>
          <w:p w14:paraId="4A76E832" w14:textId="77777777" w:rsidR="00564931" w:rsidRPr="00324A20" w:rsidRDefault="00564931" w:rsidP="00583CFC">
            <w:pPr>
              <w:tabs>
                <w:tab w:val="left" w:pos="5"/>
                <w:tab w:val="left" w:pos="1260"/>
              </w:tabs>
              <w:autoSpaceDE w:val="0"/>
              <w:autoSpaceDN w:val="0"/>
              <w:adjustRightInd w:val="0"/>
              <w:spacing w:line="360" w:lineRule="auto"/>
              <w:ind w:left="5" w:hanging="5"/>
              <w:jc w:val="both"/>
              <w:rPr>
                <w:rFonts w:cstheme="minorHAnsi"/>
                <w:sz w:val="24"/>
                <w:szCs w:val="24"/>
                <w:lang w:eastAsia="lt-LT"/>
              </w:rPr>
            </w:pPr>
            <w:r w:rsidRPr="00324A20">
              <w:rPr>
                <w:rFonts w:cstheme="minorHAnsi"/>
                <w:sz w:val="24"/>
                <w:szCs w:val="24"/>
                <w:lang w:eastAsia="lt-LT"/>
              </w:rPr>
              <w:t>6.</w:t>
            </w:r>
            <w:r w:rsidR="00D169EA" w:rsidRPr="00324A20">
              <w:rPr>
                <w:rFonts w:cstheme="minorHAnsi"/>
                <w:sz w:val="24"/>
                <w:szCs w:val="24"/>
                <w:lang w:eastAsia="lt-LT"/>
              </w:rPr>
              <w:t>3</w:t>
            </w:r>
            <w:r w:rsidRPr="00324A20">
              <w:rPr>
                <w:rFonts w:cstheme="minorHAnsi"/>
                <w:sz w:val="24"/>
                <w:szCs w:val="24"/>
                <w:lang w:eastAsia="lt-LT"/>
              </w:rPr>
              <w:t xml:space="preserve">.3. yra įsiteisėjęs teismo sprendimas dėl pareiškėjo kitos sutarties dėl paramos skyrimo iš Europos Sąjungos, Europos ekonominei erdvei priklausančių Europos laisvosios prekybos asociacijos valstybių arba Lietuvos Respublikos biudžeto lėšų pažeidimo; </w:t>
            </w:r>
          </w:p>
          <w:p w14:paraId="4EB6B030" w14:textId="6F4E4852" w:rsidR="00564931" w:rsidRPr="00324A20" w:rsidRDefault="00564931" w:rsidP="00583CFC">
            <w:pPr>
              <w:tabs>
                <w:tab w:val="left" w:pos="5"/>
                <w:tab w:val="left" w:pos="1260"/>
              </w:tabs>
              <w:autoSpaceDE w:val="0"/>
              <w:autoSpaceDN w:val="0"/>
              <w:adjustRightInd w:val="0"/>
              <w:spacing w:line="360" w:lineRule="auto"/>
              <w:ind w:left="5" w:hanging="5"/>
              <w:jc w:val="both"/>
              <w:rPr>
                <w:rFonts w:cstheme="minorHAnsi"/>
                <w:sz w:val="24"/>
                <w:szCs w:val="24"/>
                <w:lang w:eastAsia="lt-LT"/>
              </w:rPr>
            </w:pPr>
            <w:r w:rsidRPr="00324A20">
              <w:rPr>
                <w:rFonts w:cstheme="minorHAnsi"/>
                <w:sz w:val="24"/>
                <w:szCs w:val="24"/>
                <w:lang w:eastAsia="lt-LT"/>
              </w:rPr>
              <w:t>6.</w:t>
            </w:r>
            <w:r w:rsidR="00D169EA" w:rsidRPr="00324A20">
              <w:rPr>
                <w:rFonts w:cstheme="minorHAnsi"/>
                <w:sz w:val="24"/>
                <w:szCs w:val="24"/>
                <w:lang w:eastAsia="lt-LT"/>
              </w:rPr>
              <w:t>3</w:t>
            </w:r>
            <w:r w:rsidRPr="00324A20">
              <w:rPr>
                <w:rFonts w:cstheme="minorHAnsi"/>
                <w:sz w:val="24"/>
                <w:szCs w:val="24"/>
                <w:lang w:eastAsia="lt-LT"/>
              </w:rPr>
              <w:t>.4. pareiškėjas bandė gauti konfidencialios informacijos arba daryti įtaką Savivaldybės atstovams, projektų paraiškų atrankos ir finansavimo komisijos nariams ar ekspertams paraiškų vertinimo ir atrankos procesų metu</w:t>
            </w:r>
            <w:r w:rsidR="00355B6E" w:rsidRPr="00324A20">
              <w:rPr>
                <w:rFonts w:cstheme="minorHAnsi"/>
                <w:sz w:val="24"/>
                <w:szCs w:val="24"/>
                <w:lang w:eastAsia="lt-LT"/>
              </w:rPr>
              <w:t>;</w:t>
            </w:r>
            <w:r w:rsidR="00C2629D">
              <w:rPr>
                <w:rFonts w:cstheme="minorHAnsi"/>
                <w:sz w:val="24"/>
                <w:szCs w:val="24"/>
                <w:lang w:eastAsia="lt-LT"/>
              </w:rPr>
              <w:t xml:space="preserve"> </w:t>
            </w:r>
          </w:p>
          <w:p w14:paraId="5191FC1A" w14:textId="1185029B" w:rsidR="00355B6E" w:rsidRPr="00324A20" w:rsidRDefault="00355B6E" w:rsidP="00583CFC">
            <w:pPr>
              <w:tabs>
                <w:tab w:val="left" w:pos="5"/>
                <w:tab w:val="left" w:pos="1260"/>
              </w:tabs>
              <w:autoSpaceDE w:val="0"/>
              <w:autoSpaceDN w:val="0"/>
              <w:adjustRightInd w:val="0"/>
              <w:spacing w:line="360" w:lineRule="auto"/>
              <w:ind w:left="5" w:hanging="5"/>
              <w:jc w:val="both"/>
              <w:rPr>
                <w:rFonts w:cstheme="minorHAnsi"/>
                <w:sz w:val="24"/>
                <w:szCs w:val="24"/>
                <w:lang w:eastAsia="lt-LT"/>
              </w:rPr>
            </w:pPr>
            <w:r w:rsidRPr="00324A20">
              <w:rPr>
                <w:rFonts w:cstheme="minorHAnsi"/>
                <w:sz w:val="24"/>
                <w:szCs w:val="24"/>
                <w:lang w:eastAsia="lt-LT"/>
              </w:rPr>
              <w:t>6.3.5</w:t>
            </w:r>
            <w:r w:rsidR="003F1A42" w:rsidRPr="00324A20">
              <w:rPr>
                <w:rFonts w:cstheme="minorHAnsi"/>
                <w:sz w:val="24"/>
                <w:szCs w:val="24"/>
                <w:lang w:eastAsia="lt-LT"/>
              </w:rPr>
              <w:t xml:space="preserve"> yra pagrįstų duomenų apie tai, kad pareiškėjas laikotarpiu ne ilgesniu kaip 5 metai iki paraiškos pateikimo dienos sudarydamas arba vykdydamas bet kokias sutartis su Savivaldybe teikė Savivaldybei klaidingus duomenis</w:t>
            </w:r>
            <w:r w:rsidR="008B78C4" w:rsidRPr="00324A20">
              <w:rPr>
                <w:rFonts w:cstheme="minorHAnsi"/>
                <w:sz w:val="24"/>
                <w:szCs w:val="24"/>
                <w:lang w:eastAsia="lt-LT"/>
              </w:rPr>
              <w:t>.</w:t>
            </w:r>
            <w:r w:rsidR="00C2629D">
              <w:rPr>
                <w:rFonts w:cstheme="minorHAnsi"/>
                <w:sz w:val="24"/>
                <w:szCs w:val="24"/>
                <w:lang w:eastAsia="lt-LT"/>
              </w:rPr>
              <w:t xml:space="preserve"> </w:t>
            </w:r>
          </w:p>
          <w:p w14:paraId="6881430A" w14:textId="77777777" w:rsidR="00564931" w:rsidRPr="00324A20" w:rsidRDefault="00564931" w:rsidP="00583CFC">
            <w:pPr>
              <w:tabs>
                <w:tab w:val="left" w:pos="0"/>
                <w:tab w:val="left" w:pos="478"/>
              </w:tabs>
              <w:autoSpaceDE w:val="0"/>
              <w:autoSpaceDN w:val="0"/>
              <w:adjustRightInd w:val="0"/>
              <w:spacing w:line="360" w:lineRule="auto"/>
              <w:ind w:left="5" w:hanging="5"/>
              <w:jc w:val="both"/>
              <w:rPr>
                <w:rFonts w:eastAsia="Calibri" w:cstheme="minorHAnsi"/>
                <w:sz w:val="24"/>
                <w:szCs w:val="24"/>
              </w:rPr>
            </w:pPr>
            <w:r w:rsidRPr="00324A20">
              <w:rPr>
                <w:rFonts w:eastAsia="Calibri" w:cstheme="minorHAnsi"/>
                <w:sz w:val="24"/>
                <w:szCs w:val="24"/>
              </w:rPr>
              <w:t>6.</w:t>
            </w:r>
            <w:r w:rsidR="00D169EA" w:rsidRPr="00324A20">
              <w:rPr>
                <w:rFonts w:eastAsia="Calibri" w:cstheme="minorHAnsi"/>
                <w:sz w:val="24"/>
                <w:szCs w:val="24"/>
              </w:rPr>
              <w:t>4</w:t>
            </w:r>
            <w:r w:rsidRPr="00324A20">
              <w:rPr>
                <w:rFonts w:eastAsia="Calibri" w:cstheme="minorHAnsi"/>
                <w:sz w:val="24"/>
                <w:szCs w:val="24"/>
              </w:rPr>
              <w:t xml:space="preserve">. Pareiškėjas privalo užtikrinti, kad perkant prekes, paslaugas Savivaldybės lėšomis būtų laikomasi Lietuvos Respublikos viešųjų pirkimų įstatymo (jeigu pareiškėjas yra perkančioji organizacija), kitų </w:t>
            </w:r>
            <w:r w:rsidRPr="00324A20">
              <w:rPr>
                <w:rFonts w:eastAsia="Calibri" w:cstheme="minorHAnsi"/>
                <w:sz w:val="24"/>
                <w:szCs w:val="24"/>
              </w:rPr>
              <w:lastRenderedPageBreak/>
              <w:t xml:space="preserve">įstatymų ir teisės aktų nustatytos tvarkos, tiekėjų lygiateisiškumo, skaidrumo ir nešališkumo principų. Jei pareiškėjas nėra perkančioji organizacija, jam atliekant pirkimus rekomenduojama vadovautis savo patvirtintomis neperkančiosios organizacijos pirkimo taisyklėmis. </w:t>
            </w:r>
          </w:p>
          <w:p w14:paraId="41F5CF6B" w14:textId="5938C591" w:rsidR="00564931" w:rsidRPr="00324A20" w:rsidRDefault="00564931" w:rsidP="00583CFC">
            <w:pPr>
              <w:tabs>
                <w:tab w:val="left" w:pos="5"/>
                <w:tab w:val="left" w:pos="1134"/>
              </w:tabs>
              <w:autoSpaceDE w:val="0"/>
              <w:autoSpaceDN w:val="0"/>
              <w:adjustRightInd w:val="0"/>
              <w:spacing w:line="360" w:lineRule="auto"/>
              <w:ind w:left="5" w:hanging="5"/>
              <w:jc w:val="both"/>
              <w:rPr>
                <w:rFonts w:cstheme="minorHAnsi"/>
                <w:sz w:val="24"/>
                <w:szCs w:val="24"/>
              </w:rPr>
            </w:pPr>
            <w:r w:rsidRPr="00324A20">
              <w:rPr>
                <w:rFonts w:cstheme="minorHAnsi"/>
                <w:sz w:val="24"/>
                <w:szCs w:val="24"/>
              </w:rPr>
              <w:t>6.</w:t>
            </w:r>
            <w:r w:rsidR="00D169EA" w:rsidRPr="00324A20">
              <w:rPr>
                <w:rFonts w:cstheme="minorHAnsi"/>
                <w:sz w:val="24"/>
                <w:szCs w:val="24"/>
              </w:rPr>
              <w:t>5</w:t>
            </w:r>
            <w:r w:rsidRPr="00324A20">
              <w:rPr>
                <w:rFonts w:cstheme="minorHAnsi"/>
                <w:sz w:val="24"/>
                <w:szCs w:val="24"/>
              </w:rPr>
              <w:t>. Pareiškėjas paraišką gali teikti individualiai arba su projekto partneriu</w:t>
            </w:r>
            <w:r w:rsidR="00C2629D">
              <w:rPr>
                <w:rFonts w:cstheme="minorHAnsi"/>
                <w:sz w:val="24"/>
                <w:szCs w:val="24"/>
              </w:rPr>
              <w:t xml:space="preserve"> </w:t>
            </w:r>
            <w:r w:rsidRPr="00324A20">
              <w:rPr>
                <w:rFonts w:cstheme="minorHAnsi"/>
                <w:sz w:val="24"/>
                <w:szCs w:val="24"/>
              </w:rPr>
              <w:t xml:space="preserve">(-iais), kuris (-ie) turi būti nurodytas (-i) paraiškoje. </w:t>
            </w:r>
          </w:p>
          <w:p w14:paraId="0E230E38" w14:textId="55B3219F" w:rsidR="00564931" w:rsidRPr="00324A20" w:rsidRDefault="00564931" w:rsidP="00583CFC">
            <w:pPr>
              <w:tabs>
                <w:tab w:val="left" w:pos="0"/>
                <w:tab w:val="left" w:pos="1134"/>
              </w:tabs>
              <w:autoSpaceDE w:val="0"/>
              <w:autoSpaceDN w:val="0"/>
              <w:adjustRightInd w:val="0"/>
              <w:spacing w:line="360" w:lineRule="auto"/>
              <w:ind w:left="5" w:hanging="5"/>
              <w:jc w:val="both"/>
              <w:rPr>
                <w:rFonts w:cstheme="minorHAnsi"/>
                <w:sz w:val="24"/>
                <w:szCs w:val="24"/>
              </w:rPr>
            </w:pPr>
            <w:bookmarkStart w:id="0" w:name="_Hlk159331589"/>
            <w:r w:rsidRPr="00324A20">
              <w:rPr>
                <w:rFonts w:cstheme="minorHAnsi"/>
                <w:sz w:val="24"/>
                <w:szCs w:val="24"/>
              </w:rPr>
              <w:t>6.</w:t>
            </w:r>
            <w:r w:rsidR="00D169EA" w:rsidRPr="00324A20">
              <w:rPr>
                <w:rFonts w:cstheme="minorHAnsi"/>
                <w:sz w:val="24"/>
                <w:szCs w:val="24"/>
              </w:rPr>
              <w:t>6</w:t>
            </w:r>
            <w:r w:rsidRPr="00324A20">
              <w:rPr>
                <w:rFonts w:cstheme="minorHAnsi"/>
                <w:sz w:val="24"/>
                <w:szCs w:val="24"/>
              </w:rPr>
              <w:t>. Projekto partneriu (-iais) laikomi Lietuvos Respublikos įstatymų nustatyta tvarka įregistruoti pelno nesiekiantys juridiniai asmenys (nevyriausybinės organizacijos, asociacijos, viešosios įstaigos ir</w:t>
            </w:r>
            <w:r w:rsidR="00C2629D">
              <w:rPr>
                <w:rFonts w:cstheme="minorHAnsi"/>
                <w:sz w:val="24"/>
                <w:szCs w:val="24"/>
              </w:rPr>
              <w:t xml:space="preserve"> </w:t>
            </w:r>
            <w:r w:rsidRPr="00324A20">
              <w:rPr>
                <w:rFonts w:cstheme="minorHAnsi"/>
                <w:sz w:val="24"/>
                <w:szCs w:val="24"/>
              </w:rPr>
              <w:t xml:space="preserve">kt.), biudžetinės įstaigos (išskyrus Savivaldybės biudžetines įstaigas). </w:t>
            </w:r>
          </w:p>
          <w:bookmarkEnd w:id="0"/>
          <w:p w14:paraId="71E545B8" w14:textId="48400811" w:rsidR="00564931" w:rsidRPr="00324A20" w:rsidRDefault="00564931" w:rsidP="00583CFC">
            <w:pPr>
              <w:tabs>
                <w:tab w:val="left" w:pos="0"/>
                <w:tab w:val="left" w:pos="478"/>
              </w:tabs>
              <w:autoSpaceDE w:val="0"/>
              <w:autoSpaceDN w:val="0"/>
              <w:adjustRightInd w:val="0"/>
              <w:spacing w:line="360" w:lineRule="auto"/>
              <w:ind w:left="5" w:hanging="5"/>
              <w:jc w:val="both"/>
              <w:rPr>
                <w:rFonts w:cstheme="minorHAnsi"/>
                <w:sz w:val="24"/>
                <w:szCs w:val="24"/>
              </w:rPr>
            </w:pPr>
            <w:r w:rsidRPr="00324A20">
              <w:rPr>
                <w:rFonts w:cstheme="minorHAnsi"/>
                <w:sz w:val="24"/>
                <w:szCs w:val="24"/>
              </w:rPr>
              <w:t>6.</w:t>
            </w:r>
            <w:r w:rsidR="00D169EA" w:rsidRPr="00324A20">
              <w:rPr>
                <w:rFonts w:cstheme="minorHAnsi"/>
                <w:sz w:val="24"/>
                <w:szCs w:val="24"/>
              </w:rPr>
              <w:t>7</w:t>
            </w:r>
            <w:r w:rsidRPr="00324A20">
              <w:rPr>
                <w:rFonts w:cstheme="minorHAnsi"/>
                <w:sz w:val="24"/>
                <w:szCs w:val="24"/>
              </w:rPr>
              <w:t>. Jeigu paraiška teikiama kartu su projekto partneriu</w:t>
            </w:r>
            <w:r w:rsidR="00C2629D">
              <w:rPr>
                <w:rFonts w:cstheme="minorHAnsi"/>
                <w:sz w:val="24"/>
                <w:szCs w:val="24"/>
              </w:rPr>
              <w:t xml:space="preserve"> </w:t>
            </w:r>
            <w:r w:rsidRPr="00324A20">
              <w:rPr>
                <w:rFonts w:cstheme="minorHAnsi"/>
                <w:sz w:val="24"/>
                <w:szCs w:val="24"/>
              </w:rPr>
              <w:t xml:space="preserve">(-iais), pareiškėjas, </w:t>
            </w:r>
            <w:r w:rsidRPr="00324A20">
              <w:rPr>
                <w:rFonts w:eastAsia="Calibri" w:cstheme="minorHAnsi"/>
                <w:sz w:val="24"/>
                <w:szCs w:val="24"/>
              </w:rPr>
              <w:t>prieš pasirašydamas Savivaldybės biudžeto lėšų naudojimo sutartį, turi sudaryti jungtinės veiklos (partnerystės) sutartį su projekto partneriu</w:t>
            </w:r>
            <w:r w:rsidR="002D15DB" w:rsidRPr="00324A20">
              <w:rPr>
                <w:rFonts w:eastAsia="Calibri" w:cstheme="minorHAnsi"/>
                <w:sz w:val="24"/>
                <w:szCs w:val="24"/>
              </w:rPr>
              <w:t xml:space="preserve"> </w:t>
            </w:r>
            <w:r w:rsidRPr="00324A20">
              <w:rPr>
                <w:rFonts w:eastAsia="Calibri" w:cstheme="minorHAnsi"/>
                <w:sz w:val="24"/>
                <w:szCs w:val="24"/>
              </w:rPr>
              <w:t xml:space="preserve">(-iais). </w:t>
            </w:r>
          </w:p>
          <w:p w14:paraId="03B099B6" w14:textId="77777777" w:rsidR="00564931" w:rsidRPr="00324A20" w:rsidRDefault="00564931" w:rsidP="00583CFC">
            <w:pPr>
              <w:tabs>
                <w:tab w:val="left" w:pos="0"/>
                <w:tab w:val="left" w:pos="478"/>
              </w:tabs>
              <w:autoSpaceDE w:val="0"/>
              <w:autoSpaceDN w:val="0"/>
              <w:adjustRightInd w:val="0"/>
              <w:spacing w:line="360" w:lineRule="auto"/>
              <w:ind w:left="5" w:hanging="5"/>
              <w:jc w:val="both"/>
              <w:rPr>
                <w:rFonts w:cstheme="minorHAnsi"/>
                <w:sz w:val="24"/>
                <w:szCs w:val="24"/>
              </w:rPr>
            </w:pPr>
            <w:r w:rsidRPr="00324A20">
              <w:rPr>
                <w:rFonts w:cstheme="minorHAnsi"/>
                <w:sz w:val="24"/>
                <w:szCs w:val="24"/>
              </w:rPr>
              <w:t>6.</w:t>
            </w:r>
            <w:r w:rsidR="00D169EA" w:rsidRPr="00324A20">
              <w:rPr>
                <w:rFonts w:cstheme="minorHAnsi"/>
                <w:sz w:val="24"/>
                <w:szCs w:val="24"/>
              </w:rPr>
              <w:t>8</w:t>
            </w:r>
            <w:r w:rsidRPr="00324A20">
              <w:rPr>
                <w:rFonts w:cstheme="minorHAnsi"/>
                <w:sz w:val="24"/>
                <w:szCs w:val="24"/>
              </w:rPr>
              <w:t xml:space="preserve">. Projekto partnerių skaičius nėra ribojamas, tačiau pareiškėjas, kviesdamas projekto partnerius veikti kartu, privalo įvertinti projekto partnerio būtinumą ir su tuo susijusius valdymo sunkumus. </w:t>
            </w:r>
          </w:p>
          <w:p w14:paraId="290583F4" w14:textId="77777777" w:rsidR="00564931" w:rsidRPr="00324A20" w:rsidRDefault="00564931" w:rsidP="00583CFC">
            <w:pPr>
              <w:spacing w:line="360" w:lineRule="auto"/>
              <w:jc w:val="both"/>
              <w:rPr>
                <w:rFonts w:cstheme="minorHAnsi"/>
                <w:sz w:val="24"/>
                <w:szCs w:val="24"/>
              </w:rPr>
            </w:pPr>
            <w:r w:rsidRPr="00324A20">
              <w:rPr>
                <w:rFonts w:cstheme="minorHAnsi"/>
                <w:sz w:val="24"/>
                <w:szCs w:val="24"/>
              </w:rPr>
              <w:t>6.</w:t>
            </w:r>
            <w:r w:rsidR="00D169EA" w:rsidRPr="00324A20">
              <w:rPr>
                <w:rFonts w:cstheme="minorHAnsi"/>
                <w:sz w:val="24"/>
                <w:szCs w:val="24"/>
              </w:rPr>
              <w:t>9</w:t>
            </w:r>
            <w:r w:rsidRPr="00324A20">
              <w:rPr>
                <w:rFonts w:cstheme="minorHAnsi"/>
                <w:sz w:val="24"/>
                <w:szCs w:val="24"/>
              </w:rPr>
              <w:t xml:space="preserve">. Pareiškėjo ir </w:t>
            </w:r>
            <w:r w:rsidR="00752EB9" w:rsidRPr="00324A20">
              <w:rPr>
                <w:rFonts w:cstheme="minorHAnsi"/>
                <w:sz w:val="24"/>
                <w:szCs w:val="24"/>
              </w:rPr>
              <w:t xml:space="preserve">projekto </w:t>
            </w:r>
            <w:r w:rsidRPr="00324A20">
              <w:rPr>
                <w:rFonts w:cstheme="minorHAnsi"/>
                <w:sz w:val="24"/>
                <w:szCs w:val="24"/>
              </w:rPr>
              <w:t xml:space="preserve">partnerio (-ių) patiriamoms projekto įgyvendinimo išlaidoms taikomi tokie patys tinkamumo finansuoti reikalavimai. </w:t>
            </w:r>
          </w:p>
          <w:p w14:paraId="53A40141" w14:textId="77777777" w:rsidR="00564931" w:rsidRPr="00324A20" w:rsidRDefault="00564931" w:rsidP="00D169EA">
            <w:pPr>
              <w:tabs>
                <w:tab w:val="left" w:pos="5"/>
                <w:tab w:val="left" w:pos="1134"/>
              </w:tabs>
              <w:autoSpaceDE w:val="0"/>
              <w:autoSpaceDN w:val="0"/>
              <w:adjustRightInd w:val="0"/>
              <w:spacing w:line="360" w:lineRule="auto"/>
              <w:ind w:left="5" w:hanging="5"/>
              <w:jc w:val="both"/>
              <w:rPr>
                <w:rFonts w:cstheme="minorHAnsi"/>
                <w:sz w:val="24"/>
                <w:szCs w:val="24"/>
              </w:rPr>
            </w:pPr>
            <w:r w:rsidRPr="00324A20">
              <w:rPr>
                <w:rFonts w:cstheme="minorHAnsi"/>
                <w:sz w:val="24"/>
                <w:szCs w:val="24"/>
              </w:rPr>
              <w:t>6.1</w:t>
            </w:r>
            <w:r w:rsidR="00D169EA" w:rsidRPr="00324A20">
              <w:rPr>
                <w:rFonts w:cstheme="minorHAnsi"/>
                <w:sz w:val="24"/>
                <w:szCs w:val="24"/>
              </w:rPr>
              <w:t>0</w:t>
            </w:r>
            <w:r w:rsidRPr="00324A20">
              <w:rPr>
                <w:rFonts w:cstheme="minorHAnsi"/>
                <w:sz w:val="24"/>
                <w:szCs w:val="24"/>
              </w:rPr>
              <w:t>. Už projekto įgyvendinimą atsakingas pareiškėjas</w:t>
            </w:r>
          </w:p>
        </w:tc>
      </w:tr>
      <w:tr w:rsidR="00564931" w:rsidRPr="00324A20" w14:paraId="7A7CFEC8" w14:textId="77777777" w:rsidTr="00583CFC">
        <w:tc>
          <w:tcPr>
            <w:tcW w:w="570" w:type="dxa"/>
          </w:tcPr>
          <w:p w14:paraId="4DA347C7" w14:textId="77777777" w:rsidR="00564931" w:rsidRPr="00324A20" w:rsidRDefault="00564931" w:rsidP="00583CFC">
            <w:pPr>
              <w:spacing w:line="360" w:lineRule="auto"/>
              <w:contextualSpacing/>
              <w:jc w:val="center"/>
              <w:rPr>
                <w:rFonts w:eastAsia="Calibri" w:cstheme="minorHAnsi"/>
                <w:sz w:val="24"/>
                <w:szCs w:val="24"/>
              </w:rPr>
            </w:pPr>
            <w:r w:rsidRPr="00324A20">
              <w:rPr>
                <w:rFonts w:eastAsia="Calibri" w:cstheme="minorHAnsi"/>
                <w:sz w:val="24"/>
                <w:szCs w:val="24"/>
              </w:rPr>
              <w:lastRenderedPageBreak/>
              <w:t>7.</w:t>
            </w:r>
          </w:p>
        </w:tc>
        <w:tc>
          <w:tcPr>
            <w:tcW w:w="1536" w:type="dxa"/>
          </w:tcPr>
          <w:p w14:paraId="0C056A66" w14:textId="77777777" w:rsidR="00564931" w:rsidRPr="00324A20" w:rsidRDefault="00564931" w:rsidP="00583CFC">
            <w:pPr>
              <w:spacing w:line="360" w:lineRule="auto"/>
              <w:contextualSpacing/>
              <w:rPr>
                <w:rFonts w:eastAsia="Calibri" w:cstheme="minorHAnsi"/>
                <w:b/>
                <w:sz w:val="24"/>
                <w:szCs w:val="24"/>
              </w:rPr>
            </w:pPr>
            <w:r w:rsidRPr="00324A20">
              <w:rPr>
                <w:rFonts w:cstheme="minorHAnsi"/>
                <w:sz w:val="24"/>
                <w:szCs w:val="24"/>
              </w:rPr>
              <w:t>Paraiškos rengimo ir pateikimo tvarka ir terminai</w:t>
            </w:r>
          </w:p>
        </w:tc>
        <w:tc>
          <w:tcPr>
            <w:tcW w:w="7216" w:type="dxa"/>
            <w:tcBorders>
              <w:bottom w:val="single" w:sz="4" w:space="0" w:color="auto"/>
            </w:tcBorders>
          </w:tcPr>
          <w:p w14:paraId="46CF7B02" w14:textId="77777777" w:rsidR="00564931" w:rsidRPr="00324A20" w:rsidRDefault="00564931" w:rsidP="00583CFC">
            <w:pPr>
              <w:spacing w:line="360" w:lineRule="auto"/>
              <w:jc w:val="both"/>
              <w:rPr>
                <w:rFonts w:cstheme="minorHAnsi"/>
                <w:sz w:val="24"/>
                <w:szCs w:val="24"/>
              </w:rPr>
            </w:pPr>
            <w:r w:rsidRPr="00324A20">
              <w:rPr>
                <w:rFonts w:cstheme="minorHAnsi"/>
                <w:sz w:val="24"/>
                <w:szCs w:val="24"/>
              </w:rPr>
              <w:t xml:space="preserve">7.1. Siekdamas gauti finansavimą, pareiškėjas turi pateikti šiuos dokumentus: </w:t>
            </w:r>
          </w:p>
          <w:p w14:paraId="20AEDF29" w14:textId="398503FD" w:rsidR="00564931" w:rsidRPr="00324A20" w:rsidRDefault="00564931" w:rsidP="00583CFC">
            <w:pPr>
              <w:spacing w:line="360" w:lineRule="auto"/>
              <w:jc w:val="both"/>
              <w:rPr>
                <w:rFonts w:cstheme="minorHAnsi"/>
                <w:sz w:val="24"/>
                <w:szCs w:val="24"/>
              </w:rPr>
            </w:pPr>
            <w:r w:rsidRPr="00324A20">
              <w:rPr>
                <w:rFonts w:cstheme="minorHAnsi"/>
                <w:sz w:val="24"/>
                <w:szCs w:val="24"/>
              </w:rPr>
              <w:t>7.1.1. užpildytą programos „Iniciatyvos Kaunui“ projekto finansavimo paraišką, kurios forma patvirtinta Kauno miesto savivaldybės administracijos direktoriaus 2019 m. lapkričio 19 d. įsakymu Nr. A</w:t>
            </w:r>
            <w:r w:rsidR="00C2629D">
              <w:rPr>
                <w:rFonts w:cstheme="minorHAnsi"/>
                <w:sz w:val="24"/>
                <w:szCs w:val="24"/>
              </w:rPr>
              <w:noBreakHyphen/>
            </w:r>
            <w:r w:rsidRPr="00324A20">
              <w:rPr>
                <w:rFonts w:cstheme="minorHAnsi"/>
                <w:sz w:val="24"/>
                <w:szCs w:val="24"/>
              </w:rPr>
              <w:t>3742 „</w:t>
            </w:r>
            <w:r w:rsidRPr="00324A20">
              <w:rPr>
                <w:rFonts w:eastAsia="Times New Roman" w:cstheme="minorHAnsi"/>
                <w:sz w:val="24"/>
                <w:szCs w:val="24"/>
                <w:lang w:bidi="he-IL"/>
              </w:rPr>
              <w:t xml:space="preserve">Dėl Kauno miesto savivaldybės projektų atrankos ir finansavimo </w:t>
            </w:r>
            <w:r w:rsidRPr="00324A20">
              <w:rPr>
                <w:rFonts w:eastAsia="Times New Roman" w:cstheme="minorHAnsi"/>
                <w:noProof/>
                <w:sz w:val="24"/>
                <w:szCs w:val="24"/>
                <w:lang w:bidi="he-IL"/>
              </w:rPr>
              <w:t>programos „Iniciatyvos Kaunui“ projekto finansavimo paraiškos formos, projekto administracinės atitikties ir tinkamumo vertinimo lapo formos ir naudingumo vertinimo lapo formos patvirtinimo“.</w:t>
            </w:r>
            <w:r w:rsidRPr="00324A20">
              <w:rPr>
                <w:rFonts w:cstheme="minorHAnsi"/>
                <w:sz w:val="24"/>
                <w:szCs w:val="24"/>
              </w:rPr>
              <w:t xml:space="preserve"> Pareiškėjas turi užpildyti kiekvieną paraiškos dalį. </w:t>
            </w:r>
            <w:r w:rsidRPr="00324A20">
              <w:rPr>
                <w:rFonts w:eastAsia="Calibri" w:cstheme="minorHAnsi"/>
                <w:sz w:val="24"/>
                <w:szCs w:val="24"/>
              </w:rPr>
              <w:t xml:space="preserve">Pareiškėjo deklaracija (paraiškos </w:t>
            </w:r>
            <w:r w:rsidRPr="00324A20">
              <w:rPr>
                <w:rFonts w:eastAsia="Calibri" w:cstheme="minorHAnsi"/>
                <w:sz w:val="24"/>
                <w:szCs w:val="24"/>
              </w:rPr>
              <w:lastRenderedPageBreak/>
              <w:t xml:space="preserve">1 priedas) turi būti pasirašyta pareiškėjo vadovo ar asmens, turinčio teisę veikti pareiškėjo vardu. </w:t>
            </w:r>
          </w:p>
          <w:p w14:paraId="6FB3DCCB" w14:textId="77777777" w:rsidR="00564931" w:rsidRPr="00324A20" w:rsidRDefault="00564931" w:rsidP="00583CFC">
            <w:pPr>
              <w:spacing w:line="360" w:lineRule="auto"/>
              <w:jc w:val="both"/>
              <w:rPr>
                <w:rFonts w:eastAsia="Calibri" w:cstheme="minorHAnsi"/>
                <w:sz w:val="24"/>
                <w:szCs w:val="24"/>
              </w:rPr>
            </w:pPr>
            <w:r w:rsidRPr="00324A20">
              <w:rPr>
                <w:rFonts w:eastAsia="Calibri" w:cstheme="minorHAnsi"/>
                <w:sz w:val="24"/>
                <w:szCs w:val="24"/>
              </w:rPr>
              <w:t xml:space="preserve">Jei projektą numatoma įgyvendinti su partneriu (-iais), turi būti užpildyta ir pasirašyta partnerystės deklaracija (paraiškos 2 priedas). Pareiškėjas atsako už paraiškoje nurodytų duomenų teisingumą; </w:t>
            </w:r>
          </w:p>
          <w:p w14:paraId="622A3ABA" w14:textId="77777777" w:rsidR="00564931" w:rsidRPr="00324A20" w:rsidRDefault="00564931" w:rsidP="00583CFC">
            <w:pPr>
              <w:spacing w:line="360" w:lineRule="auto"/>
              <w:jc w:val="both"/>
              <w:rPr>
                <w:rFonts w:eastAsia="Calibri" w:cstheme="minorHAnsi"/>
                <w:sz w:val="24"/>
                <w:szCs w:val="24"/>
              </w:rPr>
            </w:pPr>
            <w:r w:rsidRPr="00324A20">
              <w:rPr>
                <w:rFonts w:eastAsia="Calibri" w:cstheme="minorHAnsi"/>
                <w:sz w:val="24"/>
                <w:szCs w:val="24"/>
              </w:rPr>
              <w:t xml:space="preserve">7.1.2. kitus dokumentus: </w:t>
            </w:r>
          </w:p>
          <w:p w14:paraId="091BC977" w14:textId="77777777" w:rsidR="00564931" w:rsidRPr="00324A20" w:rsidRDefault="00564931" w:rsidP="00583CFC">
            <w:pPr>
              <w:spacing w:line="360" w:lineRule="auto"/>
              <w:jc w:val="both"/>
              <w:rPr>
                <w:rFonts w:cstheme="minorHAnsi"/>
                <w:sz w:val="24"/>
                <w:szCs w:val="24"/>
              </w:rPr>
            </w:pPr>
            <w:r w:rsidRPr="00324A20">
              <w:rPr>
                <w:rFonts w:eastAsia="Calibri" w:cstheme="minorHAnsi"/>
                <w:sz w:val="24"/>
                <w:szCs w:val="24"/>
              </w:rPr>
              <w:t>7.</w:t>
            </w:r>
            <w:r w:rsidRPr="00324A20">
              <w:rPr>
                <w:rFonts w:cstheme="minorHAnsi"/>
                <w:sz w:val="24"/>
                <w:szCs w:val="24"/>
              </w:rPr>
              <w:t xml:space="preserve">1.2.1. galiojančių įstatų, registruotų </w:t>
            </w:r>
            <w:r w:rsidRPr="00324A20">
              <w:rPr>
                <w:rFonts w:eastAsia="Calibri" w:cstheme="minorHAnsi"/>
                <w:sz w:val="24"/>
                <w:szCs w:val="24"/>
              </w:rPr>
              <w:t xml:space="preserve">Lietuvos Respublikos </w:t>
            </w:r>
            <w:r w:rsidRPr="00324A20">
              <w:rPr>
                <w:rFonts w:cstheme="minorHAnsi"/>
                <w:sz w:val="24"/>
                <w:szCs w:val="24"/>
              </w:rPr>
              <w:t xml:space="preserve">juridinių asmenų registre, kopiją ir </w:t>
            </w:r>
            <w:r w:rsidRPr="00324A20">
              <w:rPr>
                <w:rFonts w:eastAsia="Calibri" w:cstheme="minorHAnsi"/>
                <w:sz w:val="24"/>
                <w:szCs w:val="24"/>
              </w:rPr>
              <w:t xml:space="preserve">Lietuvos Respublikos </w:t>
            </w:r>
            <w:r w:rsidRPr="00324A20">
              <w:rPr>
                <w:rFonts w:cstheme="minorHAnsi"/>
                <w:sz w:val="24"/>
                <w:szCs w:val="24"/>
              </w:rPr>
              <w:t xml:space="preserve">juridinių asmenų registro pagrindinių duomenų išrašo kopiją arba </w:t>
            </w:r>
            <w:r w:rsidRPr="00324A20">
              <w:rPr>
                <w:rFonts w:eastAsia="Calibri" w:cstheme="minorHAnsi"/>
                <w:sz w:val="24"/>
                <w:szCs w:val="24"/>
              </w:rPr>
              <w:t xml:space="preserve">Lietuvos Respublikos </w:t>
            </w:r>
            <w:r w:rsidRPr="00324A20">
              <w:rPr>
                <w:rFonts w:cstheme="minorHAnsi"/>
                <w:sz w:val="24"/>
                <w:szCs w:val="24"/>
              </w:rPr>
              <w:t xml:space="preserve">juridinių asmenų registro išplėstinio išrašo kopiją (jei paraišką teikia religinė bendruomenė ar bendrija ir jei pareiškėjas neturi savo steigimo dokumentų (statuto ar įstatų), jis turi pateikti savo kompetentingos vadovybės raštą, patvirtinantį, kad pareiškėjas pagal religinės bendrijos kanonus ar statutus turi teisę vykdyti atitinkamą veiklą). Pareiškėjas atsako už šiuose dokumentuose pateiktos informacijos teisingumą; </w:t>
            </w:r>
          </w:p>
          <w:p w14:paraId="0A0C902F" w14:textId="77777777" w:rsidR="00564931" w:rsidRPr="00324A20" w:rsidRDefault="00564931" w:rsidP="00583CFC">
            <w:pPr>
              <w:spacing w:line="360" w:lineRule="auto"/>
              <w:jc w:val="both"/>
              <w:rPr>
                <w:rFonts w:cstheme="minorHAnsi"/>
                <w:sz w:val="24"/>
                <w:szCs w:val="24"/>
              </w:rPr>
            </w:pPr>
            <w:r w:rsidRPr="00324A20">
              <w:rPr>
                <w:rFonts w:cstheme="minorHAnsi"/>
                <w:sz w:val="24"/>
                <w:szCs w:val="24"/>
              </w:rPr>
              <w:t xml:space="preserve">7.1.2.2. dokumentą, patvirtinantį asmens teisę veikti pareiškėjo vardu, jei pareiškėjui atstovauja ne jo vadovas; </w:t>
            </w:r>
          </w:p>
          <w:p w14:paraId="1F040629" w14:textId="77777777" w:rsidR="00564931" w:rsidRPr="00324A20" w:rsidRDefault="00564931" w:rsidP="00583CFC">
            <w:pPr>
              <w:tabs>
                <w:tab w:val="num" w:pos="0"/>
              </w:tabs>
              <w:spacing w:line="360" w:lineRule="auto"/>
              <w:jc w:val="both"/>
              <w:rPr>
                <w:rFonts w:eastAsia="Calibri" w:cstheme="minorHAnsi"/>
                <w:sz w:val="24"/>
                <w:szCs w:val="24"/>
              </w:rPr>
            </w:pPr>
            <w:r w:rsidRPr="00324A20">
              <w:rPr>
                <w:rFonts w:cstheme="minorHAnsi"/>
                <w:sz w:val="24"/>
                <w:szCs w:val="24"/>
              </w:rPr>
              <w:t xml:space="preserve">7.1.2.3. </w:t>
            </w:r>
            <w:r w:rsidRPr="00324A20">
              <w:rPr>
                <w:rFonts w:eastAsia="Calibri" w:cstheme="minorHAnsi"/>
                <w:sz w:val="24"/>
                <w:szCs w:val="24"/>
              </w:rPr>
              <w:t xml:space="preserve">pareiškėjo ir kitų finansavimo šaltinių įnašą pagrindžiančius dokumentus; </w:t>
            </w:r>
          </w:p>
          <w:p w14:paraId="786D1760" w14:textId="77777777" w:rsidR="00564931" w:rsidRPr="00324A20" w:rsidRDefault="00564931" w:rsidP="00583CFC">
            <w:pPr>
              <w:tabs>
                <w:tab w:val="num" w:pos="0"/>
              </w:tabs>
              <w:spacing w:line="360" w:lineRule="auto"/>
              <w:jc w:val="both"/>
              <w:rPr>
                <w:rFonts w:cstheme="minorHAnsi"/>
                <w:sz w:val="24"/>
                <w:szCs w:val="24"/>
              </w:rPr>
            </w:pPr>
            <w:r w:rsidRPr="00324A20">
              <w:rPr>
                <w:rFonts w:cstheme="minorHAnsi"/>
                <w:sz w:val="24"/>
                <w:szCs w:val="24"/>
              </w:rPr>
              <w:t xml:space="preserve">7.1.2.4. kitą informaciją, pagrindžiančią finansavimo reikalingumą ar papildančią projekto aprašymą. </w:t>
            </w:r>
          </w:p>
          <w:p w14:paraId="0C26BED5" w14:textId="77777777" w:rsidR="00564931" w:rsidRPr="00324A20" w:rsidRDefault="00564931" w:rsidP="00583CFC">
            <w:pPr>
              <w:spacing w:line="360" w:lineRule="auto"/>
              <w:jc w:val="both"/>
              <w:rPr>
                <w:rStyle w:val="Hipersaitas"/>
                <w:rFonts w:cstheme="minorHAnsi"/>
                <w:color w:val="auto"/>
                <w:sz w:val="24"/>
                <w:szCs w:val="24"/>
              </w:rPr>
            </w:pPr>
            <w:r w:rsidRPr="00324A20">
              <w:rPr>
                <w:rFonts w:cstheme="minorHAnsi"/>
                <w:sz w:val="24"/>
                <w:szCs w:val="24"/>
              </w:rPr>
              <w:t xml:space="preserve">7.2. Paraiška </w:t>
            </w:r>
            <w:r w:rsidRPr="00324A20">
              <w:rPr>
                <w:rStyle w:val="Hipersaitas"/>
                <w:rFonts w:cstheme="minorHAnsi"/>
                <w:color w:val="auto"/>
                <w:sz w:val="24"/>
                <w:szCs w:val="24"/>
                <w:u w:val="none"/>
              </w:rPr>
              <w:t>kartu su kitais 7.1</w:t>
            </w:r>
            <w:r w:rsidR="002D15DB" w:rsidRPr="00324A20">
              <w:rPr>
                <w:rStyle w:val="Hipersaitas"/>
                <w:rFonts w:cstheme="minorHAnsi"/>
                <w:color w:val="auto"/>
                <w:sz w:val="24"/>
                <w:szCs w:val="24"/>
                <w:u w:val="none"/>
              </w:rPr>
              <w:t xml:space="preserve"> </w:t>
            </w:r>
            <w:r w:rsidRPr="00324A20">
              <w:rPr>
                <w:rStyle w:val="Hipersaitas"/>
                <w:rFonts w:cstheme="minorHAnsi"/>
                <w:color w:val="auto"/>
                <w:sz w:val="24"/>
                <w:szCs w:val="24"/>
                <w:u w:val="none"/>
              </w:rPr>
              <w:t>papunktyje nurodytais dokumentais iki kvietimo teikti paraiškas skelbime nurodyto termino pabaigos</w:t>
            </w:r>
            <w:r w:rsidR="002D15DB" w:rsidRPr="00324A20">
              <w:rPr>
                <w:rStyle w:val="Hipersaitas"/>
                <w:rFonts w:cstheme="minorHAnsi"/>
                <w:color w:val="auto"/>
                <w:sz w:val="24"/>
                <w:szCs w:val="24"/>
                <w:u w:val="none"/>
              </w:rPr>
              <w:t xml:space="preserve"> </w:t>
            </w:r>
            <w:r w:rsidRPr="00324A20">
              <w:rPr>
                <w:rFonts w:cstheme="minorHAnsi"/>
                <w:sz w:val="24"/>
                <w:szCs w:val="24"/>
              </w:rPr>
              <w:t xml:space="preserve">(7.5 papunktis) teikiama elektroniniu būdu, naudojantis Kauno miesto savivaldybės projektų atrankos ir finansavimo programos „Iniciatyvos Kaunui“ paraiškų informacine sistema (toliau – informacinė sistema), adresu </w:t>
            </w:r>
            <w:hyperlink r:id="rId8" w:history="1">
              <w:r w:rsidRPr="00324A20">
                <w:rPr>
                  <w:rStyle w:val="Hipersaitas"/>
                  <w:rFonts w:cstheme="minorHAnsi"/>
                  <w:color w:val="auto"/>
                  <w:sz w:val="24"/>
                  <w:szCs w:val="24"/>
                  <w:u w:val="none"/>
                </w:rPr>
                <w:t>https://paraiskos.kaunas.lt/vykstantys-konkursai</w:t>
              </w:r>
            </w:hyperlink>
            <w:r w:rsidRPr="00324A20">
              <w:rPr>
                <w:rStyle w:val="Hipersaitas"/>
                <w:rFonts w:cstheme="minorHAnsi"/>
                <w:color w:val="auto"/>
                <w:sz w:val="24"/>
                <w:szCs w:val="24"/>
                <w:u w:val="none"/>
              </w:rPr>
              <w:t xml:space="preserve">. </w:t>
            </w:r>
          </w:p>
          <w:p w14:paraId="457395B8" w14:textId="0ABFB89D" w:rsidR="00564931" w:rsidRPr="00324A20" w:rsidRDefault="00564931" w:rsidP="00583CFC">
            <w:pPr>
              <w:spacing w:line="360" w:lineRule="auto"/>
              <w:jc w:val="both"/>
              <w:rPr>
                <w:rStyle w:val="Hipersaitas"/>
                <w:rFonts w:cstheme="minorHAnsi"/>
                <w:color w:val="auto"/>
                <w:sz w:val="24"/>
                <w:szCs w:val="24"/>
                <w:u w:val="none"/>
              </w:rPr>
            </w:pPr>
            <w:r w:rsidRPr="00324A20">
              <w:rPr>
                <w:rStyle w:val="Hipersaitas"/>
                <w:rFonts w:cstheme="minorHAnsi"/>
                <w:color w:val="auto"/>
                <w:sz w:val="24"/>
                <w:szCs w:val="24"/>
                <w:u w:val="none"/>
              </w:rPr>
              <w:t>7.3. Jei 7.2</w:t>
            </w:r>
            <w:r w:rsidR="004C7FA3" w:rsidRPr="00324A20">
              <w:rPr>
                <w:rStyle w:val="Hipersaitas"/>
                <w:rFonts w:cstheme="minorHAnsi"/>
                <w:color w:val="auto"/>
                <w:sz w:val="24"/>
                <w:szCs w:val="24"/>
                <w:u w:val="none"/>
              </w:rPr>
              <w:t xml:space="preserve"> </w:t>
            </w:r>
            <w:r w:rsidRPr="00324A20">
              <w:rPr>
                <w:rStyle w:val="Hipersaitas"/>
                <w:rFonts w:cstheme="minorHAnsi"/>
                <w:color w:val="auto"/>
                <w:sz w:val="24"/>
                <w:szCs w:val="24"/>
                <w:u w:val="none"/>
              </w:rPr>
              <w:t>papunktyje nustatytu būdu pateikti paraiškos negalima dėl informacinės sistemos sutrikimo (laikino funkcinių galimybių neužtikrinimo), paraiška</w:t>
            </w:r>
            <w:r w:rsidRPr="00324A20">
              <w:rPr>
                <w:rFonts w:eastAsia="Calibri" w:cstheme="minorHAnsi"/>
                <w:sz w:val="24"/>
                <w:szCs w:val="24"/>
              </w:rPr>
              <w:t>, jos priedai ir p</w:t>
            </w:r>
            <w:r w:rsidRPr="00324A20">
              <w:rPr>
                <w:rFonts w:cstheme="minorHAnsi"/>
                <w:sz w:val="24"/>
                <w:szCs w:val="24"/>
                <w:shd w:val="clear" w:color="auto" w:fill="FFFFFF"/>
              </w:rPr>
              <w:t>araiškos elektroninė versija („Excel“ formatu), įrašyta elektroninėje laikmenoje,</w:t>
            </w:r>
            <w:r w:rsidRPr="00324A20">
              <w:rPr>
                <w:rStyle w:val="Hipersaitas"/>
                <w:rFonts w:cstheme="minorHAnsi"/>
                <w:color w:val="auto"/>
                <w:sz w:val="24"/>
                <w:szCs w:val="24"/>
                <w:u w:val="none"/>
              </w:rPr>
              <w:t xml:space="preserve"> teikiama </w:t>
            </w:r>
            <w:r w:rsidRPr="00324A20">
              <w:rPr>
                <w:rStyle w:val="Hipersaitas"/>
                <w:rFonts w:cstheme="minorHAnsi"/>
                <w:color w:val="auto"/>
                <w:sz w:val="24"/>
                <w:szCs w:val="24"/>
                <w:u w:val="none"/>
              </w:rPr>
              <w:lastRenderedPageBreak/>
              <w:t xml:space="preserve">Savivaldybei raštu (per kurjerį), siunčiant paštu arba </w:t>
            </w:r>
            <w:r w:rsidRPr="00324A20">
              <w:rPr>
                <w:rFonts w:cstheme="minorHAnsi"/>
                <w:sz w:val="24"/>
                <w:szCs w:val="24"/>
              </w:rPr>
              <w:t>pristatant į vietą adresu: Kauno miesto savivaldybės administracijos Klientų aptarnavimo ir informavimo skyriaus Asmenų aptarnavimo poskyris, Laisvės</w:t>
            </w:r>
            <w:r w:rsidR="00C2629D">
              <w:rPr>
                <w:rFonts w:cstheme="minorHAnsi"/>
                <w:sz w:val="24"/>
                <w:szCs w:val="24"/>
              </w:rPr>
              <w:t xml:space="preserve"> </w:t>
            </w:r>
            <w:r w:rsidRPr="00324A20">
              <w:rPr>
                <w:rFonts w:cstheme="minorHAnsi"/>
                <w:sz w:val="24"/>
                <w:szCs w:val="24"/>
              </w:rPr>
              <w:t>al.</w:t>
            </w:r>
            <w:r w:rsidR="00820DDC" w:rsidRPr="00324A20">
              <w:rPr>
                <w:rFonts w:cstheme="minorHAnsi"/>
                <w:sz w:val="24"/>
                <w:szCs w:val="24"/>
              </w:rPr>
              <w:t> </w:t>
            </w:r>
            <w:r w:rsidRPr="00324A20">
              <w:rPr>
                <w:rFonts w:cstheme="minorHAnsi"/>
                <w:sz w:val="24"/>
                <w:szCs w:val="24"/>
              </w:rPr>
              <w:t>96 (5 darbo vieta), užklijuotame voke (pakete), ant kurio turi būti užrašas „Paraiška“, srities ir prioriteto, prie kurių priskiriamas projektas, pavadinimai, pareiškėjo pavadinimas ir adresas.</w:t>
            </w:r>
            <w:r w:rsidRPr="00324A20">
              <w:rPr>
                <w:rStyle w:val="Hipersaitas"/>
                <w:rFonts w:cstheme="minorHAnsi"/>
                <w:color w:val="auto"/>
                <w:sz w:val="24"/>
                <w:szCs w:val="24"/>
                <w:u w:val="none"/>
              </w:rPr>
              <w:t xml:space="preserve"> </w:t>
            </w:r>
            <w:r w:rsidRPr="00324A20">
              <w:rPr>
                <w:rFonts w:cstheme="minorHAnsi"/>
                <w:sz w:val="24"/>
                <w:szCs w:val="24"/>
              </w:rPr>
              <w:t xml:space="preserve">Ranka užpildytos paraiškos nepriimamos. </w:t>
            </w:r>
          </w:p>
          <w:p w14:paraId="7E43915A" w14:textId="77777777" w:rsidR="00564931" w:rsidRPr="00324A20" w:rsidRDefault="00564931" w:rsidP="00583CFC">
            <w:pPr>
              <w:spacing w:line="360" w:lineRule="auto"/>
              <w:jc w:val="both"/>
              <w:rPr>
                <w:rFonts w:cstheme="minorHAnsi"/>
                <w:sz w:val="24"/>
                <w:szCs w:val="24"/>
              </w:rPr>
            </w:pPr>
            <w:r w:rsidRPr="00324A20">
              <w:rPr>
                <w:rStyle w:val="Hipersaitas"/>
                <w:rFonts w:cstheme="minorHAnsi"/>
                <w:color w:val="auto"/>
                <w:sz w:val="24"/>
                <w:szCs w:val="24"/>
                <w:u w:val="none"/>
              </w:rPr>
              <w:t xml:space="preserve">7.4. </w:t>
            </w:r>
            <w:r w:rsidRPr="00324A20">
              <w:rPr>
                <w:rFonts w:cstheme="minorHAnsi"/>
                <w:sz w:val="24"/>
                <w:szCs w:val="24"/>
              </w:rPr>
              <w:t xml:space="preserve">Jeigu dokumentai pateikiami užsienio kalba, jie turi būti išversti į lietuvių kalbą. </w:t>
            </w:r>
          </w:p>
          <w:p w14:paraId="012C1DEA" w14:textId="477FA268" w:rsidR="00564931" w:rsidRPr="00324A20" w:rsidRDefault="00564931" w:rsidP="00583CFC">
            <w:pPr>
              <w:spacing w:line="360" w:lineRule="auto"/>
              <w:jc w:val="both"/>
              <w:rPr>
                <w:rFonts w:eastAsia="Calibri" w:cstheme="minorHAnsi"/>
                <w:sz w:val="24"/>
                <w:szCs w:val="24"/>
              </w:rPr>
            </w:pPr>
            <w:r w:rsidRPr="00324A20">
              <w:rPr>
                <w:rFonts w:eastAsia="Calibri" w:cstheme="minorHAnsi"/>
                <w:sz w:val="24"/>
                <w:szCs w:val="24"/>
              </w:rPr>
              <w:t>7.5. Galutinis paraiškos pateikimo terminas – 202</w:t>
            </w:r>
            <w:r w:rsidR="0053459E" w:rsidRPr="00324A20">
              <w:rPr>
                <w:rFonts w:eastAsia="Calibri" w:cstheme="minorHAnsi"/>
                <w:sz w:val="24"/>
                <w:szCs w:val="24"/>
              </w:rPr>
              <w:t>6</w:t>
            </w:r>
            <w:r w:rsidR="00C2629D">
              <w:rPr>
                <w:rFonts w:eastAsia="Calibri" w:cstheme="minorHAnsi"/>
                <w:sz w:val="24"/>
                <w:szCs w:val="24"/>
              </w:rPr>
              <w:t xml:space="preserve"> </w:t>
            </w:r>
            <w:r w:rsidRPr="00324A20">
              <w:rPr>
                <w:rFonts w:eastAsia="Calibri" w:cstheme="minorHAnsi"/>
                <w:sz w:val="24"/>
                <w:szCs w:val="24"/>
              </w:rPr>
              <w:t>m.</w:t>
            </w:r>
            <w:r w:rsidR="00B10C72" w:rsidRPr="00324A20">
              <w:rPr>
                <w:rFonts w:eastAsia="Calibri" w:cstheme="minorHAnsi"/>
                <w:sz w:val="24"/>
                <w:szCs w:val="24"/>
              </w:rPr>
              <w:t xml:space="preserve"> </w:t>
            </w:r>
            <w:r w:rsidR="0053459E" w:rsidRPr="00324A20">
              <w:rPr>
                <w:rFonts w:eastAsia="Calibri" w:cstheme="minorHAnsi"/>
                <w:sz w:val="24"/>
                <w:szCs w:val="24"/>
              </w:rPr>
              <w:t xml:space="preserve">sausio </w:t>
            </w:r>
            <w:r w:rsidR="00C61777">
              <w:rPr>
                <w:rFonts w:eastAsia="Calibri" w:cstheme="minorHAnsi"/>
                <w:sz w:val="24"/>
                <w:szCs w:val="24"/>
              </w:rPr>
              <w:t>8</w:t>
            </w:r>
            <w:r w:rsidR="00C2629D">
              <w:rPr>
                <w:rFonts w:eastAsia="Calibri" w:cstheme="minorHAnsi"/>
                <w:sz w:val="24"/>
                <w:szCs w:val="24"/>
              </w:rPr>
              <w:t xml:space="preserve"> </w:t>
            </w:r>
            <w:r w:rsidRPr="00324A20">
              <w:rPr>
                <w:rFonts w:eastAsia="Calibri" w:cstheme="minorHAnsi"/>
                <w:sz w:val="24"/>
                <w:szCs w:val="24"/>
              </w:rPr>
              <w:t>diena. Jei paraiška teikiama elektroniniu būdu adresu https://</w:t>
            </w:r>
            <w:r w:rsidR="00C2629D">
              <w:rPr>
                <w:rFonts w:eastAsia="Calibri" w:cstheme="minorHAnsi"/>
                <w:sz w:val="24"/>
                <w:szCs w:val="24"/>
              </w:rPr>
              <w:t xml:space="preserve"> </w:t>
            </w:r>
            <w:r w:rsidRPr="00324A20">
              <w:rPr>
                <w:rFonts w:eastAsia="Calibri" w:cstheme="minorHAnsi"/>
                <w:sz w:val="24"/>
                <w:szCs w:val="24"/>
              </w:rPr>
              <w:t>paraiskos.kaunas.lt/vykstantys-konkursai, pateikimo data laikoma informacinėje sistemoje pateikimo momentu fiksuota data. Jei paraiška siunčiama paštu (per kurjerį) (esant</w:t>
            </w:r>
            <w:r w:rsidR="004130AC" w:rsidRPr="00324A20">
              <w:rPr>
                <w:rFonts w:eastAsia="Calibri" w:cstheme="minorHAnsi"/>
                <w:sz w:val="24"/>
                <w:szCs w:val="24"/>
              </w:rPr>
              <w:t xml:space="preserve"> </w:t>
            </w:r>
            <w:r w:rsidR="00BF15AC" w:rsidRPr="00324A20">
              <w:rPr>
                <w:rFonts w:eastAsia="Calibri" w:cstheme="minorHAnsi"/>
                <w:sz w:val="24"/>
                <w:szCs w:val="24"/>
              </w:rPr>
              <w:t>7</w:t>
            </w:r>
            <w:r w:rsidRPr="00324A20">
              <w:rPr>
                <w:rFonts w:eastAsia="Calibri" w:cstheme="minorHAnsi"/>
                <w:sz w:val="24"/>
                <w:szCs w:val="24"/>
              </w:rPr>
              <w:t>.3</w:t>
            </w:r>
            <w:r w:rsidR="004C7FA3" w:rsidRPr="00324A20">
              <w:rPr>
                <w:rFonts w:eastAsia="Calibri" w:cstheme="minorHAnsi"/>
                <w:sz w:val="24"/>
                <w:szCs w:val="24"/>
              </w:rPr>
              <w:t xml:space="preserve"> </w:t>
            </w:r>
            <w:r w:rsidRPr="00324A20">
              <w:rPr>
                <w:rFonts w:eastAsia="Calibri" w:cstheme="minorHAnsi"/>
                <w:sz w:val="24"/>
                <w:szCs w:val="24"/>
              </w:rPr>
              <w:t xml:space="preserve">papunktyje nurodytoms aplinkybėms), jos pateikimo data laikoma pašto antspaudo data. Jei paraiška pristatoma į Savivaldybę, jos pateikimo galutinis terminas yra </w:t>
            </w:r>
            <w:r w:rsidR="0053459E" w:rsidRPr="00324A20">
              <w:rPr>
                <w:rFonts w:eastAsia="Calibri" w:cstheme="minorHAnsi"/>
                <w:sz w:val="24"/>
                <w:szCs w:val="24"/>
              </w:rPr>
              <w:t xml:space="preserve">2026 m. sausio </w:t>
            </w:r>
            <w:r w:rsidR="00C61777">
              <w:rPr>
                <w:rFonts w:eastAsia="Calibri" w:cstheme="minorHAnsi"/>
                <w:sz w:val="24"/>
                <w:szCs w:val="24"/>
              </w:rPr>
              <w:t>8</w:t>
            </w:r>
            <w:r w:rsidR="0053459E" w:rsidRPr="00324A20">
              <w:rPr>
                <w:rFonts w:eastAsia="Calibri" w:cstheme="minorHAnsi"/>
                <w:sz w:val="24"/>
                <w:szCs w:val="24"/>
              </w:rPr>
              <w:t xml:space="preserve"> </w:t>
            </w:r>
            <w:r w:rsidRPr="00324A20">
              <w:rPr>
                <w:rFonts w:eastAsia="Calibri" w:cstheme="minorHAnsi"/>
                <w:sz w:val="24"/>
                <w:szCs w:val="24"/>
              </w:rPr>
              <w:t>d</w:t>
            </w:r>
            <w:r w:rsidR="00E92988" w:rsidRPr="00324A20">
              <w:rPr>
                <w:rFonts w:eastAsia="Calibri" w:cstheme="minorHAnsi"/>
                <w:sz w:val="24"/>
                <w:szCs w:val="24"/>
              </w:rPr>
              <w:t xml:space="preserve">. </w:t>
            </w:r>
            <w:r w:rsidR="0053459E" w:rsidRPr="00324A20">
              <w:rPr>
                <w:rFonts w:eastAsia="Calibri" w:cstheme="minorHAnsi"/>
                <w:sz w:val="24"/>
                <w:szCs w:val="24"/>
              </w:rPr>
              <w:t>16:45</w:t>
            </w:r>
            <w:r w:rsidR="004C7FA3" w:rsidRPr="00324A20">
              <w:rPr>
                <w:rFonts w:eastAsia="Calibri" w:cstheme="minorHAnsi"/>
                <w:sz w:val="24"/>
                <w:szCs w:val="24"/>
              </w:rPr>
              <w:t xml:space="preserve"> </w:t>
            </w:r>
            <w:r w:rsidRPr="00324A20">
              <w:rPr>
                <w:rFonts w:eastAsia="Calibri" w:cstheme="minorHAnsi"/>
                <w:sz w:val="24"/>
                <w:szCs w:val="24"/>
              </w:rPr>
              <w:t>val</w:t>
            </w:r>
            <w:r w:rsidR="00C2629D">
              <w:rPr>
                <w:rFonts w:eastAsia="Calibri" w:cstheme="minorHAnsi"/>
                <w:sz w:val="24"/>
                <w:szCs w:val="24"/>
              </w:rPr>
              <w:t>.</w:t>
            </w:r>
            <w:r w:rsidRPr="00324A20">
              <w:rPr>
                <w:rFonts w:eastAsia="Calibri" w:cstheme="minorHAnsi"/>
                <w:sz w:val="24"/>
                <w:szCs w:val="24"/>
              </w:rPr>
              <w:t xml:space="preserve"> </w:t>
            </w:r>
          </w:p>
          <w:p w14:paraId="148442FF" w14:textId="08D80200" w:rsidR="00564931" w:rsidRPr="00324A20" w:rsidRDefault="00564931" w:rsidP="00583CFC">
            <w:pPr>
              <w:spacing w:line="360" w:lineRule="auto"/>
              <w:jc w:val="both"/>
              <w:rPr>
                <w:rFonts w:eastAsia="Calibri" w:cstheme="minorHAnsi"/>
                <w:sz w:val="24"/>
                <w:szCs w:val="24"/>
              </w:rPr>
            </w:pPr>
            <w:r w:rsidRPr="00324A20">
              <w:rPr>
                <w:rFonts w:eastAsia="Calibri" w:cstheme="minorHAnsi"/>
                <w:sz w:val="24"/>
                <w:szCs w:val="24"/>
              </w:rPr>
              <w:t>7.6. Gautos paraiškos yra registruojamos. Po nustatyto termino ir ne</w:t>
            </w:r>
            <w:r w:rsidR="00C2629D">
              <w:rPr>
                <w:rFonts w:eastAsia="Calibri" w:cstheme="minorHAnsi"/>
                <w:sz w:val="24"/>
                <w:szCs w:val="24"/>
              </w:rPr>
              <w:t xml:space="preserve"> </w:t>
            </w:r>
            <w:r w:rsidRPr="00324A20">
              <w:rPr>
                <w:rFonts w:eastAsia="Calibri" w:cstheme="minorHAnsi"/>
                <w:sz w:val="24"/>
                <w:szCs w:val="24"/>
              </w:rPr>
              <w:t>pagal</w:t>
            </w:r>
            <w:r w:rsidR="002D15DB" w:rsidRPr="00324A20">
              <w:rPr>
                <w:rFonts w:eastAsia="Calibri" w:cstheme="minorHAnsi"/>
                <w:sz w:val="24"/>
                <w:szCs w:val="24"/>
              </w:rPr>
              <w:t xml:space="preserve"> </w:t>
            </w:r>
            <w:r w:rsidRPr="00324A20">
              <w:rPr>
                <w:rFonts w:eastAsia="Calibri" w:cstheme="minorHAnsi"/>
                <w:sz w:val="24"/>
                <w:szCs w:val="24"/>
              </w:rPr>
              <w:t xml:space="preserve">7.2 ir 7.3 papunkčiuose nustatytas sąlygas pateiktos paraiškos nenagrinėjamos. </w:t>
            </w:r>
          </w:p>
          <w:p w14:paraId="310AF1D4" w14:textId="77777777" w:rsidR="00564931" w:rsidRPr="00324A20" w:rsidRDefault="00564931" w:rsidP="00583CFC">
            <w:pPr>
              <w:tabs>
                <w:tab w:val="left" w:pos="1418"/>
              </w:tabs>
              <w:spacing w:line="360" w:lineRule="auto"/>
              <w:jc w:val="both"/>
              <w:rPr>
                <w:rFonts w:cstheme="minorHAnsi"/>
                <w:sz w:val="24"/>
                <w:szCs w:val="24"/>
              </w:rPr>
            </w:pPr>
            <w:r w:rsidRPr="00C61777">
              <w:rPr>
                <w:rFonts w:cstheme="minorHAnsi"/>
                <w:sz w:val="24"/>
                <w:szCs w:val="24"/>
              </w:rPr>
              <w:t xml:space="preserve">7.7. Tas pats pareiškėjas gali teikti tik vieną paraišką pagal </w:t>
            </w:r>
            <w:r w:rsidR="002F308D" w:rsidRPr="00C61777">
              <w:rPr>
                <w:rFonts w:cstheme="minorHAnsi"/>
                <w:sz w:val="24"/>
                <w:szCs w:val="24"/>
              </w:rPr>
              <w:t>šiame kvietime nurodytą</w:t>
            </w:r>
            <w:r w:rsidRPr="00C61777">
              <w:rPr>
                <w:rFonts w:cstheme="minorHAnsi"/>
                <w:sz w:val="24"/>
                <w:szCs w:val="24"/>
              </w:rPr>
              <w:t xml:space="preserve"> prioritetą. Jei tas pats pareiškėjas teikia daugiau nei vieną paraišką, kitos vėliau registruotos jo paraiškos yra atmetamos.</w:t>
            </w:r>
            <w:r w:rsidRPr="00324A20">
              <w:rPr>
                <w:rFonts w:cstheme="minorHAnsi"/>
                <w:sz w:val="24"/>
                <w:szCs w:val="24"/>
              </w:rPr>
              <w:t xml:space="preserve"> </w:t>
            </w:r>
          </w:p>
          <w:p w14:paraId="0BEC120C" w14:textId="77777777" w:rsidR="00564931" w:rsidRPr="00324A20" w:rsidRDefault="00564931" w:rsidP="00583CFC">
            <w:pPr>
              <w:tabs>
                <w:tab w:val="left" w:pos="1560"/>
              </w:tabs>
              <w:spacing w:line="360" w:lineRule="auto"/>
              <w:jc w:val="both"/>
              <w:rPr>
                <w:rFonts w:cstheme="minorHAnsi"/>
                <w:sz w:val="24"/>
                <w:szCs w:val="24"/>
              </w:rPr>
            </w:pPr>
            <w:r w:rsidRPr="00324A20">
              <w:rPr>
                <w:rFonts w:cstheme="minorHAnsi"/>
                <w:sz w:val="24"/>
                <w:szCs w:val="24"/>
              </w:rPr>
              <w:t>7.8. Pasibaigus paraiškų pateikimo terminui, negalima pareiškėjo iniciatyva paraiškos taisyti, tikslinti, pildyti ar pateikti papildomų dokumentų</w:t>
            </w:r>
          </w:p>
        </w:tc>
      </w:tr>
      <w:tr w:rsidR="00564931" w:rsidRPr="00324A20" w14:paraId="6154FDB3" w14:textId="77777777" w:rsidTr="00583CFC">
        <w:tc>
          <w:tcPr>
            <w:tcW w:w="570" w:type="dxa"/>
          </w:tcPr>
          <w:p w14:paraId="28472B7E" w14:textId="77777777" w:rsidR="00564931" w:rsidRPr="00324A20" w:rsidRDefault="00564931" w:rsidP="00583CFC">
            <w:pPr>
              <w:spacing w:line="360" w:lineRule="auto"/>
              <w:contextualSpacing/>
              <w:jc w:val="center"/>
              <w:rPr>
                <w:rFonts w:eastAsia="Calibri" w:cstheme="minorHAnsi"/>
                <w:sz w:val="24"/>
                <w:szCs w:val="24"/>
              </w:rPr>
            </w:pPr>
            <w:r w:rsidRPr="00324A20">
              <w:rPr>
                <w:rFonts w:eastAsia="Calibri" w:cstheme="minorHAnsi"/>
                <w:sz w:val="24"/>
                <w:szCs w:val="24"/>
              </w:rPr>
              <w:lastRenderedPageBreak/>
              <w:t>8.</w:t>
            </w:r>
          </w:p>
        </w:tc>
        <w:tc>
          <w:tcPr>
            <w:tcW w:w="1536" w:type="dxa"/>
          </w:tcPr>
          <w:p w14:paraId="4D5C4123" w14:textId="77777777" w:rsidR="00564931" w:rsidRPr="00324A20" w:rsidRDefault="00564931" w:rsidP="00583CFC">
            <w:pPr>
              <w:spacing w:line="360" w:lineRule="auto"/>
              <w:contextualSpacing/>
              <w:rPr>
                <w:rFonts w:eastAsia="Calibri" w:cstheme="minorHAnsi"/>
                <w:sz w:val="24"/>
                <w:szCs w:val="24"/>
              </w:rPr>
            </w:pPr>
            <w:r w:rsidRPr="00324A20">
              <w:rPr>
                <w:rFonts w:eastAsia="Calibri" w:cstheme="minorHAnsi"/>
                <w:sz w:val="24"/>
                <w:szCs w:val="24"/>
              </w:rPr>
              <w:t>Tinkamos finansuoti išlaidos</w:t>
            </w:r>
          </w:p>
        </w:tc>
        <w:tc>
          <w:tcPr>
            <w:tcW w:w="7216" w:type="dxa"/>
          </w:tcPr>
          <w:p w14:paraId="673BB6AD" w14:textId="77777777" w:rsidR="00564931" w:rsidRPr="00324A20" w:rsidRDefault="00564931" w:rsidP="00583CFC">
            <w:pPr>
              <w:tabs>
                <w:tab w:val="left" w:pos="457"/>
              </w:tabs>
              <w:spacing w:line="360" w:lineRule="auto"/>
              <w:jc w:val="both"/>
              <w:rPr>
                <w:rFonts w:cstheme="minorHAnsi"/>
                <w:sz w:val="24"/>
                <w:szCs w:val="24"/>
              </w:rPr>
            </w:pPr>
            <w:r w:rsidRPr="00324A20">
              <w:rPr>
                <w:rFonts w:cstheme="minorHAnsi"/>
                <w:sz w:val="24"/>
                <w:szCs w:val="24"/>
              </w:rPr>
              <w:t xml:space="preserve">8.1. Tinkamomis finansuoti išlaidomis gali būti pripažįstamos tik tos išlaidos, kurios yra: </w:t>
            </w:r>
          </w:p>
          <w:p w14:paraId="78DBF851" w14:textId="77777777" w:rsidR="00564931" w:rsidRPr="00324A20" w:rsidRDefault="00564931" w:rsidP="00583CFC">
            <w:pPr>
              <w:tabs>
                <w:tab w:val="left" w:pos="457"/>
              </w:tabs>
              <w:spacing w:line="360" w:lineRule="auto"/>
              <w:jc w:val="both"/>
              <w:rPr>
                <w:rFonts w:cstheme="minorHAnsi"/>
                <w:sz w:val="24"/>
                <w:szCs w:val="24"/>
              </w:rPr>
            </w:pPr>
            <w:r w:rsidRPr="00324A20">
              <w:rPr>
                <w:rFonts w:cstheme="minorHAnsi"/>
                <w:sz w:val="24"/>
                <w:szCs w:val="24"/>
              </w:rPr>
              <w:t xml:space="preserve">8.1.1. tiesiogiai susijusios su projekto, kuriam skiriamas finansavimas, įgyvendinimu; </w:t>
            </w:r>
          </w:p>
          <w:p w14:paraId="29D223BA" w14:textId="77777777" w:rsidR="00564931" w:rsidRPr="00324A20" w:rsidRDefault="00564931" w:rsidP="00583CFC">
            <w:pPr>
              <w:tabs>
                <w:tab w:val="left" w:pos="457"/>
              </w:tabs>
              <w:spacing w:line="360" w:lineRule="auto"/>
              <w:jc w:val="both"/>
              <w:rPr>
                <w:rFonts w:cstheme="minorHAnsi"/>
                <w:sz w:val="24"/>
                <w:szCs w:val="24"/>
              </w:rPr>
            </w:pPr>
            <w:r w:rsidRPr="00324A20">
              <w:rPr>
                <w:rFonts w:cstheme="minorHAnsi"/>
                <w:sz w:val="24"/>
                <w:szCs w:val="24"/>
              </w:rPr>
              <w:lastRenderedPageBreak/>
              <w:t xml:space="preserve">8.1.2. būtinos projektui įgyvendinti ir atitikti skaidraus finansų valdymo, sąnaudų efektyvumo principus; </w:t>
            </w:r>
          </w:p>
          <w:p w14:paraId="7DB16A69" w14:textId="77777777" w:rsidR="00564931" w:rsidRPr="00324A20" w:rsidRDefault="00564931" w:rsidP="00583CFC">
            <w:pPr>
              <w:tabs>
                <w:tab w:val="left" w:pos="457"/>
              </w:tabs>
              <w:spacing w:line="360" w:lineRule="auto"/>
              <w:jc w:val="both"/>
              <w:rPr>
                <w:rFonts w:cstheme="minorHAnsi"/>
                <w:sz w:val="24"/>
                <w:szCs w:val="24"/>
              </w:rPr>
            </w:pPr>
            <w:r w:rsidRPr="00324A20">
              <w:rPr>
                <w:rFonts w:cstheme="minorHAnsi"/>
                <w:sz w:val="24"/>
                <w:szCs w:val="24"/>
              </w:rPr>
              <w:t>8.1.3. suplanuotos efektyviai ir pagrįstai</w:t>
            </w:r>
            <w:r w:rsidRPr="00324A20">
              <w:rPr>
                <w:rFonts w:cstheme="minorHAnsi"/>
                <w:sz w:val="24"/>
                <w:szCs w:val="24"/>
                <w:lang w:eastAsia="lt-LT"/>
              </w:rPr>
              <w:t xml:space="preserve"> (atitinkančios realias rinkos kainas, patirtos tik siekiant projekto tikslų</w:t>
            </w:r>
            <w:r w:rsidRPr="00324A20">
              <w:rPr>
                <w:rFonts w:cstheme="minorHAnsi"/>
                <w:sz w:val="24"/>
                <w:szCs w:val="24"/>
              </w:rPr>
              <w:t xml:space="preserve">); </w:t>
            </w:r>
          </w:p>
          <w:p w14:paraId="1A4C482A" w14:textId="1C1F85B7" w:rsidR="00564931" w:rsidRPr="00324A20" w:rsidRDefault="00564931" w:rsidP="00583CFC">
            <w:pPr>
              <w:tabs>
                <w:tab w:val="left" w:pos="599"/>
              </w:tabs>
              <w:spacing w:line="360" w:lineRule="auto"/>
              <w:jc w:val="both"/>
              <w:rPr>
                <w:rFonts w:cstheme="minorHAnsi"/>
                <w:sz w:val="24"/>
                <w:szCs w:val="24"/>
                <w:lang w:eastAsia="lt-LT"/>
              </w:rPr>
            </w:pPr>
            <w:r w:rsidRPr="00324A20">
              <w:rPr>
                <w:rFonts w:cstheme="minorHAnsi"/>
                <w:sz w:val="24"/>
                <w:szCs w:val="24"/>
                <w:lang w:eastAsia="lt-LT"/>
              </w:rPr>
              <w:t>8.1.4. faktiškai patirtos nuo to 202</w:t>
            </w:r>
            <w:r w:rsidR="00B83CD5" w:rsidRPr="00324A20">
              <w:rPr>
                <w:rFonts w:cstheme="minorHAnsi"/>
                <w:sz w:val="24"/>
                <w:szCs w:val="24"/>
                <w:lang w:eastAsia="lt-LT"/>
              </w:rPr>
              <w:t>6</w:t>
            </w:r>
            <w:r w:rsidR="00C2629D">
              <w:rPr>
                <w:rFonts w:cstheme="minorHAnsi"/>
                <w:sz w:val="24"/>
                <w:szCs w:val="24"/>
                <w:lang w:eastAsia="lt-LT"/>
              </w:rPr>
              <w:t xml:space="preserve"> </w:t>
            </w:r>
            <w:r w:rsidRPr="00324A20">
              <w:rPr>
                <w:rFonts w:cstheme="minorHAnsi"/>
                <w:sz w:val="24"/>
                <w:szCs w:val="24"/>
                <w:lang w:eastAsia="lt-LT"/>
              </w:rPr>
              <w:t xml:space="preserve">m. ketvirčio, kada yra pasirašoma Savivaldybės lėšų naudojimo sutartis, pradžios iki sutartyje numatytos projekto įgyvendinimo pabaigos datos, nustatomos ir patikrinamos, taip pat pagrįstos jas įrodančiais dokumentais, atitinkančiais Lietuvos Respublikos teisės aktus ir projekto įgyvendinimo sutartį. </w:t>
            </w:r>
          </w:p>
          <w:p w14:paraId="7B793D35" w14:textId="14381010" w:rsidR="00564931" w:rsidRPr="00324A20" w:rsidRDefault="00564931" w:rsidP="00583CFC">
            <w:pPr>
              <w:tabs>
                <w:tab w:val="left" w:pos="599"/>
              </w:tabs>
              <w:spacing w:line="360" w:lineRule="auto"/>
              <w:jc w:val="both"/>
              <w:rPr>
                <w:rFonts w:cstheme="minorHAnsi"/>
                <w:sz w:val="24"/>
                <w:szCs w:val="24"/>
                <w:lang w:eastAsia="lt-LT"/>
              </w:rPr>
            </w:pPr>
            <w:r w:rsidRPr="00324A20">
              <w:rPr>
                <w:rFonts w:cstheme="minorHAnsi"/>
                <w:sz w:val="24"/>
                <w:szCs w:val="24"/>
              </w:rPr>
              <w:t>8.2. Pareiškėjas prisiima visą projekto veiklų neįgyvendinimo riziką dėl valstybės teisės aktais nustatytų veiklos ribojimų ar draudimų</w:t>
            </w:r>
            <w:r w:rsidR="00F30F76" w:rsidRPr="00324A20">
              <w:rPr>
                <w:rFonts w:cstheme="minorHAnsi"/>
                <w:sz w:val="24"/>
                <w:szCs w:val="24"/>
              </w:rPr>
              <w:t>, esant nepaprastajai padėčiai, ekstremaliajai situacijai, karantinui ir pan.</w:t>
            </w:r>
            <w:r w:rsidRPr="00324A20">
              <w:rPr>
                <w:rFonts w:cstheme="minorHAnsi"/>
                <w:sz w:val="24"/>
                <w:szCs w:val="24"/>
              </w:rPr>
              <w:t>, t. y.</w:t>
            </w:r>
            <w:r w:rsidR="00C2629D">
              <w:rPr>
                <w:rFonts w:cstheme="minorHAnsi"/>
                <w:sz w:val="24"/>
                <w:szCs w:val="24"/>
              </w:rPr>
              <w:t> </w:t>
            </w:r>
            <w:r w:rsidRPr="00324A20">
              <w:rPr>
                <w:rFonts w:cstheme="minorHAnsi"/>
                <w:sz w:val="24"/>
                <w:szCs w:val="24"/>
              </w:rPr>
              <w:t xml:space="preserve">projekto vykdytojo patirtos pasirengimo projekto veikloms išlaidos ir veiklų vykdymo, kai nepasiekiami joms nustatyti rodikliai, išlaidos nebus pripažintos tinkamomis finansuoti. </w:t>
            </w:r>
          </w:p>
          <w:p w14:paraId="752E252B" w14:textId="77777777" w:rsidR="00564931" w:rsidRPr="00324A20" w:rsidRDefault="00564931" w:rsidP="00583CFC">
            <w:pPr>
              <w:tabs>
                <w:tab w:val="left" w:pos="599"/>
              </w:tabs>
              <w:spacing w:line="360" w:lineRule="auto"/>
              <w:jc w:val="both"/>
              <w:rPr>
                <w:rFonts w:eastAsia="Calibri" w:cstheme="minorHAnsi"/>
                <w:sz w:val="24"/>
                <w:szCs w:val="24"/>
              </w:rPr>
            </w:pPr>
            <w:r w:rsidRPr="00324A20">
              <w:rPr>
                <w:rFonts w:eastAsia="Calibri" w:cstheme="minorHAnsi"/>
                <w:sz w:val="24"/>
                <w:szCs w:val="24"/>
              </w:rPr>
              <w:t xml:space="preserve">8.3. Tinkamos </w:t>
            </w:r>
            <w:r w:rsidRPr="00324A20">
              <w:rPr>
                <w:rFonts w:cstheme="minorHAnsi"/>
                <w:sz w:val="24"/>
                <w:szCs w:val="24"/>
              </w:rPr>
              <w:t xml:space="preserve">finansuoti </w:t>
            </w:r>
            <w:r w:rsidRPr="00324A20">
              <w:rPr>
                <w:rFonts w:eastAsia="Calibri" w:cstheme="minorHAnsi"/>
                <w:sz w:val="24"/>
                <w:szCs w:val="24"/>
              </w:rPr>
              <w:t>projekto vykdymo išlaidos turi sudaryti ne mažiau kaip 80</w:t>
            </w:r>
            <w:r w:rsidR="002D15DB" w:rsidRPr="00324A20">
              <w:rPr>
                <w:rFonts w:eastAsia="Calibri" w:cstheme="minorHAnsi"/>
                <w:sz w:val="24"/>
                <w:szCs w:val="24"/>
              </w:rPr>
              <w:t xml:space="preserve"> </w:t>
            </w:r>
            <w:r w:rsidRPr="00324A20">
              <w:rPr>
                <w:rFonts w:eastAsia="Calibri" w:cstheme="minorHAnsi"/>
                <w:sz w:val="24"/>
                <w:szCs w:val="24"/>
              </w:rPr>
              <w:t xml:space="preserve">proc. visų Savivaldybės patvirtintų tinkamų finansuoti išlaidų. Vykdymo išlaidų kategorijai priskiriamos šios išlaidos: </w:t>
            </w:r>
          </w:p>
          <w:p w14:paraId="0654D9D6" w14:textId="42EFED75" w:rsidR="003D4B7A" w:rsidRPr="00324A20" w:rsidRDefault="00564931" w:rsidP="003D4B7A">
            <w:pPr>
              <w:tabs>
                <w:tab w:val="left" w:pos="599"/>
              </w:tabs>
              <w:spacing w:line="360" w:lineRule="auto"/>
              <w:jc w:val="both"/>
              <w:rPr>
                <w:rFonts w:eastAsia="Calibri" w:cstheme="minorHAnsi"/>
                <w:sz w:val="24"/>
                <w:szCs w:val="24"/>
              </w:rPr>
            </w:pPr>
            <w:r w:rsidRPr="00324A20">
              <w:rPr>
                <w:rFonts w:eastAsia="Calibri" w:cstheme="minorHAnsi"/>
                <w:sz w:val="24"/>
                <w:szCs w:val="24"/>
              </w:rPr>
              <w:t>8.3.1. išlaido</w:t>
            </w:r>
            <w:r w:rsidRPr="00324A20">
              <w:rPr>
                <w:rFonts w:eastAsia="Calibri" w:cstheme="minorHAnsi"/>
                <w:color w:val="000000" w:themeColor="text1"/>
                <w:sz w:val="24"/>
                <w:szCs w:val="24"/>
              </w:rPr>
              <w:t>s projektą vykdančių asmenų darbo užmokesčiui (įskaitant visus privalomus mokesčius)</w:t>
            </w:r>
            <w:r w:rsidR="00812BDA" w:rsidRPr="00324A20">
              <w:rPr>
                <w:rFonts w:eastAsia="Calibri" w:cstheme="minorHAnsi"/>
                <w:color w:val="000000" w:themeColor="text1"/>
                <w:sz w:val="24"/>
                <w:szCs w:val="24"/>
              </w:rPr>
              <w:t>. Projekto lėšomis gali būti apmokama tik ta darbo užmokesčio dalis, kuri priskiriama tiesiogiai su veiklų įgyvendinimu susijusiam darbui</w:t>
            </w:r>
            <w:r w:rsidR="003D4B7A" w:rsidRPr="00324A20">
              <w:rPr>
                <w:rFonts w:eastAsia="Calibri" w:cstheme="minorHAnsi"/>
                <w:color w:val="000000" w:themeColor="text1"/>
                <w:sz w:val="24"/>
                <w:szCs w:val="24"/>
              </w:rPr>
              <w:t xml:space="preserve">. Atlygis už darbą </w:t>
            </w:r>
            <w:r w:rsidR="003D4B7A" w:rsidRPr="00324A20">
              <w:rPr>
                <w:rFonts w:cstheme="minorHAnsi"/>
                <w:color w:val="000000" w:themeColor="text1"/>
                <w:sz w:val="24"/>
                <w:szCs w:val="24"/>
              </w:rPr>
              <w:t xml:space="preserve">pagal darbo sutartį </w:t>
            </w:r>
            <w:r w:rsidR="003D4B7A" w:rsidRPr="00324A20">
              <w:rPr>
                <w:rFonts w:eastAsia="Calibri" w:cstheme="minorHAnsi"/>
                <w:color w:val="000000" w:themeColor="text1"/>
                <w:sz w:val="24"/>
                <w:szCs w:val="24"/>
              </w:rPr>
              <w:t xml:space="preserve">(įskaitant visus privalomus mokesčius, skaičiuojant visą etatą) </w:t>
            </w:r>
            <w:r w:rsidR="00AF606B" w:rsidRPr="00324A20">
              <w:rPr>
                <w:rFonts w:cstheme="minorHAnsi"/>
                <w:color w:val="000000" w:themeColor="text1"/>
                <w:sz w:val="24"/>
                <w:szCs w:val="24"/>
              </w:rPr>
              <w:t xml:space="preserve">socialiniam darbuotojui </w:t>
            </w:r>
            <w:r w:rsidR="003D4B7A" w:rsidRPr="00324A20">
              <w:rPr>
                <w:rFonts w:cstheme="minorHAnsi"/>
                <w:color w:val="000000" w:themeColor="text1"/>
                <w:sz w:val="24"/>
                <w:szCs w:val="24"/>
              </w:rPr>
              <w:t xml:space="preserve">– ne </w:t>
            </w:r>
            <w:r w:rsidR="00B12335" w:rsidRPr="00324A20">
              <w:rPr>
                <w:rFonts w:cstheme="minorHAnsi"/>
                <w:color w:val="000000" w:themeColor="text1"/>
                <w:sz w:val="24"/>
                <w:szCs w:val="24"/>
              </w:rPr>
              <w:t>daugiau kaip 2400</w:t>
            </w:r>
            <w:r w:rsidR="00C2629D">
              <w:rPr>
                <w:rFonts w:cstheme="minorHAnsi"/>
                <w:color w:val="000000" w:themeColor="text1"/>
                <w:sz w:val="24"/>
                <w:szCs w:val="24"/>
              </w:rPr>
              <w:t xml:space="preserve"> </w:t>
            </w:r>
            <w:r w:rsidR="00B12335" w:rsidRPr="00324A20">
              <w:rPr>
                <w:rFonts w:cstheme="minorHAnsi"/>
                <w:color w:val="000000" w:themeColor="text1"/>
                <w:sz w:val="24"/>
                <w:szCs w:val="24"/>
              </w:rPr>
              <w:t>Eur per mėn.</w:t>
            </w:r>
            <w:r w:rsidR="00C2629D">
              <w:rPr>
                <w:rFonts w:cstheme="minorHAnsi"/>
                <w:color w:val="000000" w:themeColor="text1"/>
                <w:sz w:val="24"/>
                <w:szCs w:val="24"/>
              </w:rPr>
              <w:t xml:space="preserve">; </w:t>
            </w:r>
          </w:p>
          <w:p w14:paraId="003599EC" w14:textId="77777777" w:rsidR="00564931" w:rsidRPr="00324A20" w:rsidRDefault="00564931" w:rsidP="00583CFC">
            <w:pPr>
              <w:tabs>
                <w:tab w:val="left" w:pos="599"/>
              </w:tabs>
              <w:spacing w:line="360" w:lineRule="auto"/>
              <w:jc w:val="both"/>
              <w:rPr>
                <w:rFonts w:cstheme="minorHAnsi"/>
                <w:sz w:val="24"/>
                <w:szCs w:val="24"/>
                <w:lang w:eastAsia="lt-LT"/>
              </w:rPr>
            </w:pPr>
            <w:r w:rsidRPr="00324A20">
              <w:rPr>
                <w:rFonts w:eastAsia="Calibri" w:cstheme="minorHAnsi"/>
                <w:sz w:val="24"/>
                <w:szCs w:val="24"/>
              </w:rPr>
              <w:t>8.3.2. išlaidos</w:t>
            </w:r>
            <w:r w:rsidRPr="00324A20">
              <w:rPr>
                <w:rFonts w:cstheme="minorHAnsi"/>
                <w:sz w:val="24"/>
                <w:szCs w:val="24"/>
                <w:lang w:eastAsia="lt-LT"/>
              </w:rPr>
              <w:t xml:space="preserve"> projektą vykdančių asmenų autoriniams atlyginimams (pagal autorines sutartis), kaip nustatyta Lietuvos Respublikos autorių teisių ir gretutinių teisių įstatyme, ir atlygiui už suteiktas paslaugas (pagal atlygintinų paslaugų sutartis), kai autorinius atlyginimus gaunantys asmenys ir paslaugų teikėjai nėra pareiškėjo darbuotojai; </w:t>
            </w:r>
          </w:p>
          <w:p w14:paraId="235EA889" w14:textId="77777777" w:rsidR="00564931" w:rsidRPr="00324A20" w:rsidRDefault="00564931" w:rsidP="00583CFC">
            <w:pPr>
              <w:tabs>
                <w:tab w:val="left" w:pos="599"/>
              </w:tabs>
              <w:spacing w:line="360" w:lineRule="auto"/>
              <w:jc w:val="both"/>
              <w:rPr>
                <w:rFonts w:eastAsia="Calibri" w:cstheme="minorHAnsi"/>
                <w:sz w:val="24"/>
                <w:szCs w:val="24"/>
              </w:rPr>
            </w:pPr>
            <w:r w:rsidRPr="00324A20">
              <w:rPr>
                <w:rFonts w:eastAsia="Calibri" w:cstheme="minorHAnsi"/>
                <w:sz w:val="24"/>
                <w:szCs w:val="24"/>
              </w:rPr>
              <w:lastRenderedPageBreak/>
              <w:t xml:space="preserve">8.3.3. priemonių, prekių, reikmenų, medžiagų įsigijimo išlaidos, išskyrus ilgalaikį materialųjį ir nematerialųjį turtą, jeigu jos identifikuojamos ir priskiriamos išskirtinai projekto reikmėms; </w:t>
            </w:r>
          </w:p>
          <w:p w14:paraId="01745349" w14:textId="6E1BFD0F" w:rsidR="003D4B7A" w:rsidRPr="00324A20" w:rsidRDefault="00564931" w:rsidP="003D4B7A">
            <w:pPr>
              <w:tabs>
                <w:tab w:val="left" w:pos="599"/>
              </w:tabs>
              <w:spacing w:line="360" w:lineRule="auto"/>
              <w:jc w:val="both"/>
              <w:rPr>
                <w:rFonts w:eastAsia="Calibri" w:cstheme="minorHAnsi"/>
                <w:color w:val="000000" w:themeColor="text1"/>
                <w:sz w:val="24"/>
                <w:szCs w:val="24"/>
              </w:rPr>
            </w:pPr>
            <w:r w:rsidRPr="00324A20">
              <w:rPr>
                <w:rFonts w:eastAsia="Calibri" w:cstheme="minorHAnsi"/>
                <w:sz w:val="24"/>
                <w:szCs w:val="24"/>
              </w:rPr>
              <w:t>8.3.</w:t>
            </w:r>
            <w:r w:rsidR="00547DED" w:rsidRPr="00324A20">
              <w:rPr>
                <w:rFonts w:eastAsia="Calibri" w:cstheme="minorHAnsi"/>
                <w:sz w:val="24"/>
                <w:szCs w:val="24"/>
              </w:rPr>
              <w:t>4</w:t>
            </w:r>
            <w:r w:rsidRPr="00324A20">
              <w:rPr>
                <w:rFonts w:eastAsia="Calibri" w:cstheme="minorHAnsi"/>
                <w:sz w:val="24"/>
                <w:szCs w:val="24"/>
              </w:rPr>
              <w:t xml:space="preserve">. projektui įgyvendinti reikalingų paslaugų pirkimo išlaidos, jeigu jos </w:t>
            </w:r>
            <w:r w:rsidRPr="00324A20">
              <w:rPr>
                <w:rFonts w:eastAsia="Calibri" w:cstheme="minorHAnsi"/>
                <w:color w:val="000000" w:themeColor="text1"/>
                <w:sz w:val="24"/>
                <w:szCs w:val="24"/>
              </w:rPr>
              <w:t>identifikuojamos ir priskiriamos</w:t>
            </w:r>
            <w:r w:rsidR="003D4B7A" w:rsidRPr="00324A20">
              <w:rPr>
                <w:rFonts w:eastAsia="Calibri" w:cstheme="minorHAnsi"/>
                <w:color w:val="000000" w:themeColor="text1"/>
                <w:sz w:val="24"/>
                <w:szCs w:val="24"/>
              </w:rPr>
              <w:t xml:space="preserve"> išskirtinai projekto reikmėms. </w:t>
            </w:r>
            <w:r w:rsidR="003D4B7A" w:rsidRPr="00324A20">
              <w:rPr>
                <w:rFonts w:cstheme="minorHAnsi"/>
                <w:color w:val="000000" w:themeColor="text1"/>
                <w:sz w:val="24"/>
                <w:szCs w:val="24"/>
              </w:rPr>
              <w:t>Pagal atlygintinų paslaugų sutartis ar autorines sutartis, individualios veiklos pažymėjimą ir kt. dokumentus paslaugas teikiantiems asmenims (psichologui, mediatoriui, priklausomybės ligų konsultantui, ekspertui ar lektoriui, darbo grupės vadovui ir pan.), įgijusiems atitinkamos srities išsilavinimą, gali būti mokama ne daugiau kaip 50</w:t>
            </w:r>
            <w:r w:rsidR="00C2629D">
              <w:rPr>
                <w:rFonts w:cstheme="minorHAnsi"/>
                <w:color w:val="000000" w:themeColor="text1"/>
                <w:sz w:val="24"/>
                <w:szCs w:val="24"/>
              </w:rPr>
              <w:t xml:space="preserve"> </w:t>
            </w:r>
            <w:r w:rsidR="003D4B7A" w:rsidRPr="00324A20">
              <w:rPr>
                <w:rFonts w:cstheme="minorHAnsi"/>
                <w:color w:val="000000" w:themeColor="text1"/>
                <w:sz w:val="24"/>
                <w:szCs w:val="24"/>
              </w:rPr>
              <w:t>Eur už 1</w:t>
            </w:r>
            <w:r w:rsidR="00C2629D">
              <w:rPr>
                <w:rFonts w:cstheme="minorHAnsi"/>
                <w:color w:val="000000" w:themeColor="text1"/>
                <w:sz w:val="24"/>
                <w:szCs w:val="24"/>
              </w:rPr>
              <w:t xml:space="preserve"> </w:t>
            </w:r>
            <w:r w:rsidR="003D4B7A" w:rsidRPr="00324A20">
              <w:rPr>
                <w:rFonts w:cstheme="minorHAnsi"/>
                <w:color w:val="000000" w:themeColor="text1"/>
                <w:sz w:val="24"/>
                <w:szCs w:val="24"/>
              </w:rPr>
              <w:t>val., asmenims, dirbantiems mažiau kaip 40 val. per mėnesį: socialiniam darbuotojui – ne daugiau kaip 19 Eur už 1 val., atvejo vadybininkui</w:t>
            </w:r>
            <w:r w:rsidR="003D4B7A" w:rsidRPr="00324A20">
              <w:rPr>
                <w:rFonts w:eastAsia="Calibri" w:cstheme="minorHAnsi"/>
                <w:color w:val="000000" w:themeColor="text1"/>
                <w:sz w:val="24"/>
                <w:szCs w:val="24"/>
              </w:rPr>
              <w:t xml:space="preserve"> –</w:t>
            </w:r>
            <w:r w:rsidR="00B12335" w:rsidRPr="00324A20">
              <w:rPr>
                <w:rFonts w:cstheme="minorHAnsi"/>
                <w:color w:val="000000" w:themeColor="text1"/>
                <w:sz w:val="24"/>
                <w:szCs w:val="24"/>
              </w:rPr>
              <w:t xml:space="preserve"> ne daugiau kaip 19</w:t>
            </w:r>
            <w:r w:rsidR="003D4B7A" w:rsidRPr="00324A20">
              <w:rPr>
                <w:rFonts w:cstheme="minorHAnsi"/>
                <w:color w:val="000000" w:themeColor="text1"/>
                <w:sz w:val="24"/>
                <w:szCs w:val="24"/>
              </w:rPr>
              <w:t xml:space="preserve"> Eur už 1 val., </w:t>
            </w:r>
            <w:r w:rsidR="003D4B7A" w:rsidRPr="00324A20">
              <w:rPr>
                <w:rFonts w:eastAsia="Calibri" w:cstheme="minorHAnsi"/>
                <w:color w:val="000000" w:themeColor="text1"/>
                <w:sz w:val="24"/>
                <w:szCs w:val="24"/>
              </w:rPr>
              <w:t xml:space="preserve">individualios priežiūros darbuotojui, </w:t>
            </w:r>
            <w:r w:rsidR="003D4B7A" w:rsidRPr="0012093C">
              <w:rPr>
                <w:rFonts w:cstheme="minorHAnsi"/>
                <w:color w:val="000000" w:themeColor="text1"/>
                <w:sz w:val="24"/>
                <w:szCs w:val="24"/>
              </w:rPr>
              <w:t>slaugytojui</w:t>
            </w:r>
            <w:r w:rsidR="003D4B7A" w:rsidRPr="00324A20">
              <w:rPr>
                <w:rFonts w:cstheme="minorHAnsi"/>
                <w:color w:val="000000" w:themeColor="text1"/>
                <w:sz w:val="24"/>
                <w:szCs w:val="24"/>
                <w:lang w:val="en-US"/>
              </w:rPr>
              <w:t xml:space="preserve"> (ir (ar) </w:t>
            </w:r>
            <w:r w:rsidR="003D4B7A" w:rsidRPr="00324A20">
              <w:rPr>
                <w:rFonts w:eastAsia="Calibri" w:cstheme="minorHAnsi"/>
                <w:color w:val="000000" w:themeColor="text1"/>
                <w:sz w:val="24"/>
                <w:szCs w:val="24"/>
              </w:rPr>
              <w:t>slaugytojo padėjėjui) – ne daugiau kaip 1</w:t>
            </w:r>
            <w:r w:rsidR="00B12335" w:rsidRPr="00324A20">
              <w:rPr>
                <w:rFonts w:eastAsia="Calibri" w:cstheme="minorHAnsi"/>
                <w:color w:val="000000" w:themeColor="text1"/>
                <w:sz w:val="24"/>
                <w:szCs w:val="24"/>
              </w:rPr>
              <w:t>5</w:t>
            </w:r>
            <w:r w:rsidR="003D4B7A" w:rsidRPr="00324A20">
              <w:rPr>
                <w:rFonts w:eastAsia="Calibri" w:cstheme="minorHAnsi"/>
                <w:color w:val="000000" w:themeColor="text1"/>
                <w:sz w:val="24"/>
                <w:szCs w:val="24"/>
              </w:rPr>
              <w:t xml:space="preserve"> Eur už 1 val.; </w:t>
            </w:r>
          </w:p>
          <w:p w14:paraId="66ABCC44" w14:textId="77777777" w:rsidR="00564931" w:rsidRPr="00324A20" w:rsidRDefault="00564931" w:rsidP="00583CFC">
            <w:pPr>
              <w:tabs>
                <w:tab w:val="left" w:pos="599"/>
              </w:tabs>
              <w:spacing w:line="360" w:lineRule="auto"/>
              <w:jc w:val="both"/>
              <w:rPr>
                <w:rFonts w:cstheme="minorHAnsi"/>
                <w:sz w:val="24"/>
                <w:szCs w:val="24"/>
                <w:lang w:eastAsia="lt-LT"/>
              </w:rPr>
            </w:pPr>
            <w:r w:rsidRPr="00324A20">
              <w:rPr>
                <w:rFonts w:cstheme="minorHAnsi"/>
                <w:color w:val="000000" w:themeColor="text1"/>
                <w:sz w:val="24"/>
                <w:szCs w:val="24"/>
                <w:lang w:eastAsia="lt-LT"/>
              </w:rPr>
              <w:t>8.3.</w:t>
            </w:r>
            <w:r w:rsidR="00482A2A" w:rsidRPr="00324A20">
              <w:rPr>
                <w:rFonts w:cstheme="minorHAnsi"/>
                <w:color w:val="000000" w:themeColor="text1"/>
                <w:sz w:val="24"/>
                <w:szCs w:val="24"/>
                <w:lang w:eastAsia="lt-LT"/>
              </w:rPr>
              <w:t>5</w:t>
            </w:r>
            <w:r w:rsidRPr="00324A20">
              <w:rPr>
                <w:rFonts w:cstheme="minorHAnsi"/>
                <w:color w:val="000000" w:themeColor="text1"/>
                <w:sz w:val="24"/>
                <w:szCs w:val="24"/>
                <w:lang w:eastAsia="lt-LT"/>
              </w:rPr>
              <w:t xml:space="preserve">. </w:t>
            </w:r>
            <w:r w:rsidR="008B78C4" w:rsidRPr="00324A20">
              <w:rPr>
                <w:rFonts w:cstheme="minorHAnsi"/>
                <w:color w:val="000000" w:themeColor="text1"/>
                <w:sz w:val="24"/>
                <w:szCs w:val="24"/>
                <w:lang w:eastAsia="lt-LT"/>
              </w:rPr>
              <w:t>kompensuojamosios savanoriškos veiklos išlaidos (maitinimo, pašto, telefono, mokymų, reikalingų priemonių</w:t>
            </w:r>
            <w:r w:rsidR="008B78C4" w:rsidRPr="00324A20">
              <w:rPr>
                <w:rFonts w:cstheme="minorHAnsi"/>
                <w:sz w:val="24"/>
                <w:szCs w:val="24"/>
                <w:lang w:eastAsia="lt-LT"/>
              </w:rPr>
              <w:t>, draudimo, kt.), nustatytos Lietuvos Respublikos savanoriškos veiklos įstatyme, nustatytos kompensuojamos Lietuvos Respublikos savanoriškos veiklos įstatymo įgyvendinimo nutarime, patvirtintame Lietuvos Respublikos Vyriausybės 2024 m. rugsėjo 4 d. nutarimu Nr. 757 „Dėl Lietuvos Respublikos Vyriausybės 2024 m. kovo 27 d. nutarimo Nr. 216 „Dėl įgaliojimų suteikimo įgyvendinant Lietuvos Respublikos savanoriškos veiklos įstatymą“ pakeitimo“ nustatyta tvarka;</w:t>
            </w:r>
            <w:r w:rsidR="004C7FA3" w:rsidRPr="00324A20">
              <w:rPr>
                <w:rFonts w:cstheme="minorHAnsi"/>
                <w:sz w:val="24"/>
                <w:szCs w:val="24"/>
                <w:lang w:eastAsia="lt-LT"/>
              </w:rPr>
              <w:t xml:space="preserve"> </w:t>
            </w:r>
          </w:p>
          <w:p w14:paraId="098345B3" w14:textId="22E8EFB8" w:rsidR="00564931" w:rsidRPr="00324A20" w:rsidRDefault="00564931" w:rsidP="00583CFC">
            <w:pPr>
              <w:tabs>
                <w:tab w:val="left" w:pos="599"/>
              </w:tabs>
              <w:spacing w:line="360" w:lineRule="auto"/>
              <w:jc w:val="both"/>
              <w:rPr>
                <w:rFonts w:cstheme="minorHAnsi"/>
                <w:color w:val="000000" w:themeColor="text1"/>
                <w:sz w:val="24"/>
                <w:szCs w:val="24"/>
                <w:lang w:eastAsia="lt-LT"/>
              </w:rPr>
            </w:pPr>
            <w:r w:rsidRPr="00324A20">
              <w:rPr>
                <w:rFonts w:cstheme="minorHAnsi"/>
                <w:sz w:val="24"/>
                <w:szCs w:val="24"/>
                <w:lang w:eastAsia="lt-LT"/>
              </w:rPr>
              <w:t>8</w:t>
            </w:r>
            <w:r w:rsidRPr="00324A20">
              <w:rPr>
                <w:rFonts w:cstheme="minorHAnsi"/>
                <w:color w:val="000000" w:themeColor="text1"/>
                <w:sz w:val="24"/>
                <w:szCs w:val="24"/>
                <w:lang w:eastAsia="lt-LT"/>
              </w:rPr>
              <w:t>.3.</w:t>
            </w:r>
            <w:r w:rsidR="00482A2A" w:rsidRPr="00324A20">
              <w:rPr>
                <w:rFonts w:cstheme="minorHAnsi"/>
                <w:color w:val="000000" w:themeColor="text1"/>
                <w:sz w:val="24"/>
                <w:szCs w:val="24"/>
                <w:lang w:eastAsia="lt-LT"/>
              </w:rPr>
              <w:t>6</w:t>
            </w:r>
            <w:r w:rsidRPr="00324A20">
              <w:rPr>
                <w:rFonts w:cstheme="minorHAnsi"/>
                <w:color w:val="000000" w:themeColor="text1"/>
                <w:sz w:val="24"/>
                <w:szCs w:val="24"/>
                <w:lang w:eastAsia="lt-LT"/>
              </w:rPr>
              <w:t>. visos kitos tinkamos finansuoti projekto išlaidos, susijusios su projekto</w:t>
            </w:r>
            <w:r w:rsidR="00812BDA" w:rsidRPr="00324A20">
              <w:rPr>
                <w:rFonts w:cstheme="minorHAnsi"/>
                <w:color w:val="000000" w:themeColor="text1"/>
                <w:sz w:val="24"/>
                <w:szCs w:val="24"/>
                <w:lang w:eastAsia="lt-LT"/>
              </w:rPr>
              <w:t xml:space="preserve"> vykdymo</w:t>
            </w:r>
            <w:r w:rsidRPr="00324A20">
              <w:rPr>
                <w:rFonts w:cstheme="minorHAnsi"/>
                <w:color w:val="000000" w:themeColor="text1"/>
                <w:sz w:val="24"/>
                <w:szCs w:val="24"/>
                <w:lang w:eastAsia="lt-LT"/>
              </w:rPr>
              <w:t xml:space="preserve"> veiklomis ir nepriskiriamos 8.3.1–8.3.</w:t>
            </w:r>
            <w:r w:rsidR="00482A2A" w:rsidRPr="00324A20">
              <w:rPr>
                <w:rFonts w:cstheme="minorHAnsi"/>
                <w:color w:val="000000" w:themeColor="text1"/>
                <w:sz w:val="24"/>
                <w:szCs w:val="24"/>
                <w:lang w:eastAsia="lt-LT"/>
              </w:rPr>
              <w:t xml:space="preserve">5 </w:t>
            </w:r>
            <w:r w:rsidRPr="00324A20">
              <w:rPr>
                <w:rFonts w:cstheme="minorHAnsi"/>
                <w:color w:val="000000" w:themeColor="text1"/>
                <w:sz w:val="24"/>
                <w:szCs w:val="24"/>
                <w:lang w:eastAsia="lt-LT"/>
              </w:rPr>
              <w:t>papunkčiuose nurodytoms išlaidoms</w:t>
            </w:r>
            <w:r w:rsidR="00812BDA" w:rsidRPr="00324A20">
              <w:rPr>
                <w:rFonts w:cstheme="minorHAnsi"/>
                <w:color w:val="000000" w:themeColor="text1"/>
                <w:sz w:val="24"/>
                <w:szCs w:val="24"/>
                <w:lang w:eastAsia="lt-LT"/>
              </w:rPr>
              <w:t>, jeigu jos identifikuojamos ir priskiriamos išskirtinai projekto reikmėms</w:t>
            </w:r>
            <w:r w:rsidR="008B78C4" w:rsidRPr="00324A20">
              <w:rPr>
                <w:rFonts w:cstheme="minorHAnsi"/>
                <w:color w:val="000000" w:themeColor="text1"/>
                <w:sz w:val="24"/>
                <w:szCs w:val="24"/>
                <w:lang w:eastAsia="lt-LT"/>
              </w:rPr>
              <w:t>;</w:t>
            </w:r>
            <w:r w:rsidRPr="00324A20">
              <w:rPr>
                <w:rFonts w:cstheme="minorHAnsi"/>
                <w:color w:val="000000" w:themeColor="text1"/>
                <w:sz w:val="24"/>
                <w:szCs w:val="24"/>
                <w:lang w:eastAsia="lt-LT"/>
              </w:rPr>
              <w:t xml:space="preserve"> </w:t>
            </w:r>
          </w:p>
          <w:p w14:paraId="0C158A3F" w14:textId="158ADB86" w:rsidR="00564931" w:rsidRPr="00324A20" w:rsidRDefault="00564931" w:rsidP="00583CFC">
            <w:pPr>
              <w:tabs>
                <w:tab w:val="left" w:pos="457"/>
              </w:tabs>
              <w:spacing w:line="360" w:lineRule="auto"/>
              <w:jc w:val="both"/>
              <w:rPr>
                <w:rFonts w:cstheme="minorHAnsi"/>
                <w:sz w:val="24"/>
                <w:szCs w:val="24"/>
                <w:lang w:eastAsia="lt-LT"/>
              </w:rPr>
            </w:pPr>
            <w:r w:rsidRPr="00324A20">
              <w:rPr>
                <w:rFonts w:cstheme="minorHAnsi"/>
                <w:color w:val="000000" w:themeColor="text1"/>
                <w:sz w:val="24"/>
                <w:szCs w:val="24"/>
                <w:lang w:eastAsia="lt-LT"/>
              </w:rPr>
              <w:t xml:space="preserve">8.4. Tinkamos </w:t>
            </w:r>
            <w:r w:rsidRPr="00324A20">
              <w:rPr>
                <w:rFonts w:cstheme="minorHAnsi"/>
                <w:sz w:val="24"/>
                <w:szCs w:val="24"/>
              </w:rPr>
              <w:t xml:space="preserve">finansuoti </w:t>
            </w:r>
            <w:r w:rsidRPr="00324A20">
              <w:rPr>
                <w:rFonts w:cstheme="minorHAnsi"/>
                <w:sz w:val="24"/>
                <w:szCs w:val="24"/>
                <w:lang w:eastAsia="lt-LT"/>
              </w:rPr>
              <w:t>projekto administravimo išlaidos gali sudaryti iki 20</w:t>
            </w:r>
            <w:r w:rsidR="00C2629D">
              <w:rPr>
                <w:rFonts w:cstheme="minorHAnsi"/>
                <w:sz w:val="24"/>
                <w:szCs w:val="24"/>
                <w:lang w:eastAsia="lt-LT"/>
              </w:rPr>
              <w:t xml:space="preserve"> </w:t>
            </w:r>
            <w:r w:rsidRPr="00324A20">
              <w:rPr>
                <w:rFonts w:cstheme="minorHAnsi"/>
                <w:sz w:val="24"/>
                <w:szCs w:val="24"/>
                <w:lang w:eastAsia="lt-LT"/>
              </w:rPr>
              <w:t xml:space="preserve">proc. </w:t>
            </w:r>
            <w:r w:rsidRPr="00324A20">
              <w:rPr>
                <w:rFonts w:eastAsia="Calibri" w:cstheme="minorHAnsi"/>
                <w:sz w:val="24"/>
                <w:szCs w:val="24"/>
              </w:rPr>
              <w:t>visų</w:t>
            </w:r>
            <w:r w:rsidRPr="00324A20">
              <w:rPr>
                <w:rFonts w:cstheme="minorHAnsi"/>
                <w:sz w:val="24"/>
                <w:szCs w:val="24"/>
                <w:lang w:eastAsia="lt-LT"/>
              </w:rPr>
              <w:t xml:space="preserve"> </w:t>
            </w:r>
            <w:r w:rsidRPr="00324A20">
              <w:rPr>
                <w:rFonts w:eastAsia="Calibri" w:cstheme="minorHAnsi"/>
                <w:sz w:val="24"/>
                <w:szCs w:val="24"/>
              </w:rPr>
              <w:t>Savivaldybės patvirtintų tinkamų finansuoti išlaidų.</w:t>
            </w:r>
            <w:r w:rsidRPr="00324A20">
              <w:rPr>
                <w:rFonts w:cstheme="minorHAnsi"/>
                <w:sz w:val="24"/>
                <w:szCs w:val="24"/>
                <w:lang w:eastAsia="lt-LT"/>
              </w:rPr>
              <w:t xml:space="preserve"> Administravimo išlaidų kategorijai priskiriamos šios išlaidos: </w:t>
            </w:r>
          </w:p>
          <w:p w14:paraId="3165386D" w14:textId="77777777" w:rsidR="00611764" w:rsidRPr="00324A20" w:rsidRDefault="00564931" w:rsidP="00611764">
            <w:pPr>
              <w:pStyle w:val="Sraopastraipa"/>
              <w:tabs>
                <w:tab w:val="left" w:pos="599"/>
              </w:tabs>
              <w:spacing w:line="360" w:lineRule="auto"/>
              <w:ind w:left="0"/>
              <w:contextualSpacing w:val="0"/>
              <w:jc w:val="both"/>
              <w:rPr>
                <w:rFonts w:eastAsia="Calibri" w:cstheme="minorHAnsi"/>
                <w:color w:val="000000" w:themeColor="text1"/>
                <w:sz w:val="24"/>
                <w:szCs w:val="24"/>
              </w:rPr>
            </w:pPr>
            <w:r w:rsidRPr="00324A20">
              <w:rPr>
                <w:rFonts w:cstheme="minorHAnsi"/>
                <w:sz w:val="24"/>
                <w:szCs w:val="24"/>
                <w:lang w:eastAsia="lt-LT"/>
              </w:rPr>
              <w:lastRenderedPageBreak/>
              <w:t xml:space="preserve">8.4.1. </w:t>
            </w:r>
            <w:r w:rsidR="00611764" w:rsidRPr="00324A20">
              <w:rPr>
                <w:rFonts w:eastAsia="Calibri" w:cstheme="minorHAnsi"/>
                <w:color w:val="000000" w:themeColor="text1"/>
                <w:sz w:val="24"/>
                <w:szCs w:val="24"/>
              </w:rPr>
              <w:t>projektą administruojančių asmenų (projekto vadovo, projekto administratoriaus, finansininko, viešųjų pirkimų specialisto ir</w:t>
            </w:r>
            <w:r w:rsidR="002D15DB" w:rsidRPr="00324A20">
              <w:rPr>
                <w:rFonts w:eastAsia="Calibri" w:cstheme="minorHAnsi"/>
                <w:color w:val="000000" w:themeColor="text1"/>
                <w:sz w:val="24"/>
                <w:szCs w:val="24"/>
              </w:rPr>
              <w:t xml:space="preserve"> </w:t>
            </w:r>
            <w:r w:rsidR="00611764" w:rsidRPr="00324A20">
              <w:rPr>
                <w:rFonts w:eastAsia="Calibri" w:cstheme="minorHAnsi"/>
                <w:color w:val="000000" w:themeColor="text1"/>
                <w:sz w:val="24"/>
                <w:szCs w:val="24"/>
              </w:rPr>
              <w:t xml:space="preserve">(ar) kitų su projekto administravimo veikla susijusių specialistų) darbo užmokestis, įskaitant gyventojų pajamų mokestį ir socialinio draudimo įmokas ir įmokas į Garantinį fondą. Projekto lėšomis gali būti apmokama tik ta darbo užmokesčio dalis, kuri priskiriama tiesiogiai su veiklų įgyvendinimu susijusiam darbui; </w:t>
            </w:r>
          </w:p>
          <w:p w14:paraId="13328784" w14:textId="77777777" w:rsidR="00611764" w:rsidRPr="00324A20" w:rsidRDefault="00611764" w:rsidP="00583CFC">
            <w:pPr>
              <w:pStyle w:val="Sraopastraipa"/>
              <w:tabs>
                <w:tab w:val="left" w:pos="599"/>
              </w:tabs>
              <w:spacing w:line="360" w:lineRule="auto"/>
              <w:ind w:left="0"/>
              <w:contextualSpacing w:val="0"/>
              <w:jc w:val="both"/>
              <w:rPr>
                <w:rFonts w:eastAsia="Calibri" w:cstheme="minorHAnsi"/>
                <w:color w:val="000000" w:themeColor="text1"/>
                <w:sz w:val="24"/>
                <w:szCs w:val="24"/>
              </w:rPr>
            </w:pPr>
            <w:r w:rsidRPr="00324A20">
              <w:rPr>
                <w:rFonts w:eastAsia="Calibri" w:cstheme="minorHAnsi"/>
                <w:color w:val="000000" w:themeColor="text1"/>
                <w:sz w:val="24"/>
                <w:szCs w:val="24"/>
              </w:rPr>
              <w:t>8.4.2. atlyginimas už buhalterines, viešųjų pirkimų vykdymo paslaugas (jei paslauga perkama iš paslaugas teikiančios įmonės (įstaigos) ar paslaugas savarankiškai teikiančio asmens)</w:t>
            </w:r>
            <w:r w:rsidR="002D15DB" w:rsidRPr="00324A20">
              <w:rPr>
                <w:rFonts w:eastAsia="Calibri" w:cstheme="minorHAnsi"/>
                <w:color w:val="000000" w:themeColor="text1"/>
                <w:sz w:val="24"/>
                <w:szCs w:val="24"/>
              </w:rPr>
              <w:t>;</w:t>
            </w:r>
            <w:r w:rsidR="004C7FA3" w:rsidRPr="00324A20">
              <w:rPr>
                <w:rFonts w:eastAsia="Calibri" w:cstheme="minorHAnsi"/>
                <w:color w:val="000000" w:themeColor="text1"/>
                <w:sz w:val="24"/>
                <w:szCs w:val="24"/>
              </w:rPr>
              <w:t xml:space="preserve"> </w:t>
            </w:r>
          </w:p>
          <w:p w14:paraId="1485853C" w14:textId="77777777" w:rsidR="00564931" w:rsidRPr="00324A20" w:rsidRDefault="00564931" w:rsidP="004C7FA3">
            <w:pPr>
              <w:pStyle w:val="Sraopastraipa"/>
              <w:tabs>
                <w:tab w:val="left" w:pos="599"/>
              </w:tabs>
              <w:spacing w:line="360" w:lineRule="auto"/>
              <w:ind w:left="0"/>
              <w:contextualSpacing w:val="0"/>
              <w:jc w:val="both"/>
              <w:rPr>
                <w:rFonts w:cstheme="minorHAnsi"/>
                <w:sz w:val="24"/>
                <w:szCs w:val="24"/>
                <w:lang w:eastAsia="lt-LT"/>
              </w:rPr>
            </w:pPr>
            <w:r w:rsidRPr="00324A20">
              <w:rPr>
                <w:rFonts w:eastAsia="Calibri" w:cstheme="minorHAnsi"/>
                <w:sz w:val="24"/>
                <w:szCs w:val="24"/>
              </w:rPr>
              <w:t>8.4.</w:t>
            </w:r>
            <w:r w:rsidR="00611764" w:rsidRPr="00324A20">
              <w:rPr>
                <w:rFonts w:eastAsia="Calibri" w:cstheme="minorHAnsi"/>
                <w:sz w:val="24"/>
                <w:szCs w:val="24"/>
              </w:rPr>
              <w:t>3</w:t>
            </w:r>
            <w:r w:rsidRPr="00324A20">
              <w:rPr>
                <w:rFonts w:eastAsia="Calibri" w:cstheme="minorHAnsi"/>
                <w:sz w:val="24"/>
                <w:szCs w:val="24"/>
              </w:rPr>
              <w:t xml:space="preserve">. </w:t>
            </w:r>
            <w:r w:rsidRPr="00324A20">
              <w:rPr>
                <w:rFonts w:cstheme="minorHAnsi"/>
                <w:sz w:val="24"/>
                <w:szCs w:val="24"/>
                <w:lang w:eastAsia="lt-LT"/>
              </w:rPr>
              <w:t>kitos projekto administravimo išlaidos – transporto išlaidos, pašto, fakso, telefono, interneto, kopijavimo išlaidos, biuro nuomos ir eksploatavimo išlaidos, kanceliarinių prekių įsigijimo išlaidos ir visos kitos tinkamos finansuoti projekto išlaidos, susijusios su projekto administravimu ir nepriskiriamos 8.</w:t>
            </w:r>
            <w:r w:rsidR="00F30F76" w:rsidRPr="00324A20">
              <w:rPr>
                <w:rFonts w:cstheme="minorHAnsi"/>
                <w:sz w:val="24"/>
                <w:szCs w:val="24"/>
                <w:lang w:eastAsia="lt-LT"/>
              </w:rPr>
              <w:t>4</w:t>
            </w:r>
            <w:r w:rsidRPr="00324A20">
              <w:rPr>
                <w:rFonts w:cstheme="minorHAnsi"/>
                <w:sz w:val="24"/>
                <w:szCs w:val="24"/>
                <w:lang w:eastAsia="lt-LT"/>
              </w:rPr>
              <w:t>.1</w:t>
            </w:r>
            <w:r w:rsidR="00C07D0C" w:rsidRPr="00324A20">
              <w:rPr>
                <w:rFonts w:cstheme="minorHAnsi"/>
                <w:sz w:val="24"/>
                <w:szCs w:val="24"/>
                <w:lang w:eastAsia="lt-LT"/>
              </w:rPr>
              <w:t>–8.4.2</w:t>
            </w:r>
            <w:r w:rsidR="004C7FA3" w:rsidRPr="00324A20">
              <w:rPr>
                <w:rFonts w:cstheme="minorHAnsi"/>
                <w:sz w:val="24"/>
                <w:szCs w:val="24"/>
                <w:lang w:eastAsia="lt-LT"/>
              </w:rPr>
              <w:t xml:space="preserve"> </w:t>
            </w:r>
            <w:r w:rsidRPr="00324A20">
              <w:rPr>
                <w:rFonts w:cstheme="minorHAnsi"/>
                <w:sz w:val="24"/>
                <w:szCs w:val="24"/>
                <w:lang w:eastAsia="lt-LT"/>
              </w:rPr>
              <w:t>papunk</w:t>
            </w:r>
            <w:r w:rsidR="00D10E3B" w:rsidRPr="00324A20">
              <w:rPr>
                <w:rFonts w:cstheme="minorHAnsi"/>
                <w:sz w:val="24"/>
                <w:szCs w:val="24"/>
                <w:lang w:eastAsia="lt-LT"/>
              </w:rPr>
              <w:t>čiuose</w:t>
            </w:r>
            <w:r w:rsidRPr="00324A20">
              <w:rPr>
                <w:rFonts w:cstheme="minorHAnsi"/>
                <w:sz w:val="24"/>
                <w:szCs w:val="24"/>
                <w:lang w:eastAsia="lt-LT"/>
              </w:rPr>
              <w:t xml:space="preserve"> nurodytoms išlaidoms. Projekto administravimo išlaidoms negali būti priskiriamos išlaidos, tiesiogiai nesusijusios su projektu (biuro nuomos ir eksploatavimo, telefono, kanceliarinių prekių ir k</w:t>
            </w:r>
            <w:r w:rsidR="00E92988" w:rsidRPr="00324A20">
              <w:rPr>
                <w:rFonts w:cstheme="minorHAnsi"/>
                <w:sz w:val="24"/>
                <w:szCs w:val="24"/>
                <w:lang w:eastAsia="lt-LT"/>
              </w:rPr>
              <w:t>itos</w:t>
            </w:r>
            <w:r w:rsidRPr="00324A20">
              <w:rPr>
                <w:rFonts w:cstheme="minorHAnsi"/>
                <w:sz w:val="24"/>
                <w:szCs w:val="24"/>
                <w:lang w:eastAsia="lt-LT"/>
              </w:rPr>
              <w:t xml:space="preserve"> išlaidos, priskirtos projektui, išskaičiuojamos iš bendrų organizacijos išlaidų šioms reikmėms, atsižvelgiant į realiai dirbtą laikotarpį įgyvendinant</w:t>
            </w:r>
            <w:r w:rsidRPr="00324A20">
              <w:rPr>
                <w:rFonts w:eastAsia="Calibri" w:cstheme="minorHAnsi"/>
                <w:sz w:val="24"/>
                <w:szCs w:val="24"/>
              </w:rPr>
              <w:t xml:space="preserve"> </w:t>
            </w:r>
            <w:r w:rsidRPr="00324A20">
              <w:rPr>
                <w:rFonts w:cstheme="minorHAnsi"/>
                <w:sz w:val="24"/>
                <w:szCs w:val="24"/>
                <w:lang w:eastAsia="lt-LT"/>
              </w:rPr>
              <w:t>projektą)</w:t>
            </w:r>
            <w:bookmarkStart w:id="1" w:name="part_1d9dd425c0e94b0caaca17e5e3b9744a"/>
            <w:bookmarkStart w:id="2" w:name="part_9ab007e7a460408d9665bd418041a7a4"/>
            <w:bookmarkStart w:id="3" w:name="part_fb7e1a926f9c48d4ab4a3986855f395e"/>
            <w:bookmarkStart w:id="4" w:name="part_729f2aa91f834151938156e59975cad7"/>
            <w:bookmarkStart w:id="5" w:name="part_2167381deda74f2ebba0f2e88dfe4161"/>
            <w:bookmarkStart w:id="6" w:name="part_34cf77998d3243e188c3e8c1cecd0099"/>
            <w:bookmarkStart w:id="7" w:name="part_9ae16356ebfc4b399e1fe439fe1b8161"/>
            <w:bookmarkStart w:id="8" w:name="part_fe3c667209654cc68a1f5b33613f6943"/>
            <w:bookmarkEnd w:id="1"/>
            <w:bookmarkEnd w:id="2"/>
            <w:bookmarkEnd w:id="3"/>
            <w:bookmarkEnd w:id="4"/>
            <w:bookmarkEnd w:id="5"/>
            <w:bookmarkEnd w:id="6"/>
            <w:bookmarkEnd w:id="7"/>
            <w:bookmarkEnd w:id="8"/>
          </w:p>
        </w:tc>
      </w:tr>
      <w:tr w:rsidR="00564931" w:rsidRPr="00324A20" w14:paraId="36FE0312" w14:textId="77777777" w:rsidTr="00583CFC">
        <w:tc>
          <w:tcPr>
            <w:tcW w:w="570" w:type="dxa"/>
          </w:tcPr>
          <w:p w14:paraId="1495B0FE" w14:textId="77777777" w:rsidR="00564931" w:rsidRPr="00324A20" w:rsidRDefault="00564931" w:rsidP="00583CFC">
            <w:pPr>
              <w:spacing w:line="360" w:lineRule="auto"/>
              <w:contextualSpacing/>
              <w:jc w:val="center"/>
              <w:rPr>
                <w:rFonts w:eastAsia="Calibri" w:cstheme="minorHAnsi"/>
                <w:sz w:val="24"/>
                <w:szCs w:val="24"/>
              </w:rPr>
            </w:pPr>
            <w:r w:rsidRPr="00324A20">
              <w:rPr>
                <w:rFonts w:eastAsia="Calibri" w:cstheme="minorHAnsi"/>
                <w:sz w:val="24"/>
                <w:szCs w:val="24"/>
              </w:rPr>
              <w:lastRenderedPageBreak/>
              <w:t>9.</w:t>
            </w:r>
          </w:p>
        </w:tc>
        <w:tc>
          <w:tcPr>
            <w:tcW w:w="1536" w:type="dxa"/>
          </w:tcPr>
          <w:p w14:paraId="4DB3C881" w14:textId="77777777" w:rsidR="00564931" w:rsidRPr="00324A20" w:rsidRDefault="00564931" w:rsidP="00583CFC">
            <w:pPr>
              <w:spacing w:line="360" w:lineRule="auto"/>
              <w:contextualSpacing/>
              <w:rPr>
                <w:rFonts w:eastAsia="Calibri" w:cstheme="minorHAnsi"/>
                <w:sz w:val="24"/>
                <w:szCs w:val="24"/>
              </w:rPr>
            </w:pPr>
            <w:r w:rsidRPr="00324A20">
              <w:rPr>
                <w:rFonts w:cstheme="minorHAnsi"/>
                <w:sz w:val="24"/>
                <w:szCs w:val="24"/>
              </w:rPr>
              <w:t>Netinkamos finansuoti išlaidos</w:t>
            </w:r>
          </w:p>
        </w:tc>
        <w:tc>
          <w:tcPr>
            <w:tcW w:w="7216" w:type="dxa"/>
          </w:tcPr>
          <w:p w14:paraId="051FDA9A" w14:textId="77777777" w:rsidR="00564931" w:rsidRPr="00324A20" w:rsidRDefault="00564931" w:rsidP="00583CFC">
            <w:pPr>
              <w:tabs>
                <w:tab w:val="left" w:pos="599"/>
              </w:tabs>
              <w:spacing w:line="360" w:lineRule="auto"/>
              <w:jc w:val="both"/>
              <w:rPr>
                <w:rFonts w:cstheme="minorHAnsi"/>
                <w:sz w:val="24"/>
                <w:szCs w:val="24"/>
              </w:rPr>
            </w:pPr>
            <w:r w:rsidRPr="00324A20">
              <w:rPr>
                <w:rFonts w:cstheme="minorHAnsi"/>
                <w:sz w:val="24"/>
                <w:szCs w:val="24"/>
              </w:rPr>
              <w:t xml:space="preserve">9.1. </w:t>
            </w:r>
            <w:r w:rsidRPr="00324A20">
              <w:rPr>
                <w:rFonts w:eastAsia="Calibri" w:cstheme="minorHAnsi"/>
                <w:sz w:val="24"/>
                <w:szCs w:val="24"/>
              </w:rPr>
              <w:t>P</w:t>
            </w:r>
            <w:r w:rsidRPr="00324A20">
              <w:rPr>
                <w:rFonts w:cstheme="minorHAnsi"/>
                <w:sz w:val="24"/>
                <w:szCs w:val="24"/>
              </w:rPr>
              <w:t xml:space="preserve">rojekto rengimo išlaidos. </w:t>
            </w:r>
          </w:p>
          <w:p w14:paraId="32120257" w14:textId="77777777" w:rsidR="00564931" w:rsidRPr="00324A20" w:rsidRDefault="00564931" w:rsidP="00583CFC">
            <w:pPr>
              <w:tabs>
                <w:tab w:val="left" w:pos="599"/>
              </w:tabs>
              <w:spacing w:line="360" w:lineRule="auto"/>
              <w:jc w:val="both"/>
              <w:rPr>
                <w:rFonts w:cstheme="minorHAnsi"/>
                <w:sz w:val="24"/>
                <w:szCs w:val="24"/>
              </w:rPr>
            </w:pPr>
            <w:r w:rsidRPr="00324A20">
              <w:rPr>
                <w:rFonts w:cstheme="minorHAnsi"/>
                <w:sz w:val="24"/>
                <w:szCs w:val="24"/>
              </w:rPr>
              <w:t xml:space="preserve">9.2. Baudos, delspinigiai, išlaidos finansinėms nuobaudoms. </w:t>
            </w:r>
          </w:p>
          <w:p w14:paraId="77F08683" w14:textId="77777777" w:rsidR="00564931" w:rsidRPr="00324A20" w:rsidRDefault="00564931" w:rsidP="00583CFC">
            <w:pPr>
              <w:tabs>
                <w:tab w:val="left" w:pos="599"/>
              </w:tabs>
              <w:spacing w:line="360" w:lineRule="auto"/>
              <w:jc w:val="both"/>
              <w:rPr>
                <w:rFonts w:cstheme="minorHAnsi"/>
                <w:sz w:val="24"/>
                <w:szCs w:val="24"/>
              </w:rPr>
            </w:pPr>
            <w:r w:rsidRPr="00324A20">
              <w:rPr>
                <w:rFonts w:cstheme="minorHAnsi"/>
                <w:sz w:val="24"/>
                <w:szCs w:val="24"/>
              </w:rPr>
              <w:t xml:space="preserve">9.3. Bylinėjimosi išlaidos. </w:t>
            </w:r>
          </w:p>
          <w:p w14:paraId="616557A8" w14:textId="77777777" w:rsidR="00564931" w:rsidRPr="00324A20" w:rsidRDefault="00564931" w:rsidP="00583CFC">
            <w:pPr>
              <w:tabs>
                <w:tab w:val="left" w:pos="599"/>
              </w:tabs>
              <w:spacing w:line="360" w:lineRule="auto"/>
              <w:jc w:val="both"/>
              <w:rPr>
                <w:rFonts w:cstheme="minorHAnsi"/>
                <w:sz w:val="24"/>
                <w:szCs w:val="24"/>
              </w:rPr>
            </w:pPr>
            <w:r w:rsidRPr="00324A20">
              <w:rPr>
                <w:rFonts w:cstheme="minorHAnsi"/>
                <w:sz w:val="24"/>
                <w:szCs w:val="24"/>
              </w:rPr>
              <w:t xml:space="preserve">9.4. Išlaidos paskolų palūkanoms ir skoloms padengti. </w:t>
            </w:r>
          </w:p>
          <w:p w14:paraId="07E0C2D8" w14:textId="77777777" w:rsidR="00564931" w:rsidRPr="00324A20" w:rsidRDefault="00564931" w:rsidP="00583CFC">
            <w:pPr>
              <w:tabs>
                <w:tab w:val="left" w:pos="599"/>
              </w:tabs>
              <w:spacing w:line="360" w:lineRule="auto"/>
              <w:jc w:val="both"/>
              <w:rPr>
                <w:rFonts w:cstheme="minorHAnsi"/>
                <w:sz w:val="24"/>
                <w:szCs w:val="24"/>
                <w:lang w:eastAsia="lt-LT"/>
              </w:rPr>
            </w:pPr>
            <w:r w:rsidRPr="00324A20">
              <w:rPr>
                <w:rFonts w:cstheme="minorHAnsi"/>
                <w:sz w:val="24"/>
                <w:szCs w:val="24"/>
              </w:rPr>
              <w:t>9.5. P</w:t>
            </w:r>
            <w:r w:rsidRPr="00324A20">
              <w:rPr>
                <w:rFonts w:cstheme="minorHAnsi"/>
                <w:sz w:val="24"/>
                <w:szCs w:val="24"/>
                <w:lang w:eastAsia="lt-LT"/>
              </w:rPr>
              <w:t xml:space="preserve">atalpų, nuosavybės teise priklausančių pareiškėjui ar partneriui, nuomos projekto veiklai išlaidos. </w:t>
            </w:r>
          </w:p>
          <w:p w14:paraId="549F80C7" w14:textId="77777777" w:rsidR="00564931" w:rsidRPr="00324A20" w:rsidRDefault="00564931" w:rsidP="00583CFC">
            <w:pPr>
              <w:tabs>
                <w:tab w:val="left" w:pos="599"/>
              </w:tabs>
              <w:spacing w:line="360" w:lineRule="auto"/>
              <w:jc w:val="both"/>
              <w:rPr>
                <w:rFonts w:cstheme="minorHAnsi"/>
                <w:sz w:val="24"/>
                <w:szCs w:val="24"/>
              </w:rPr>
            </w:pPr>
            <w:r w:rsidRPr="00324A20">
              <w:rPr>
                <w:rFonts w:cstheme="minorHAnsi"/>
                <w:sz w:val="24"/>
                <w:szCs w:val="24"/>
              </w:rPr>
              <w:t xml:space="preserve">9.6. Išlaidos pastatų ir patalpų remontui. </w:t>
            </w:r>
          </w:p>
          <w:p w14:paraId="061C47DC" w14:textId="77777777" w:rsidR="00564931" w:rsidRPr="00324A20" w:rsidRDefault="00564931" w:rsidP="00583CFC">
            <w:pPr>
              <w:tabs>
                <w:tab w:val="left" w:pos="599"/>
              </w:tabs>
              <w:spacing w:line="360" w:lineRule="auto"/>
              <w:jc w:val="both"/>
              <w:rPr>
                <w:rFonts w:cstheme="minorHAnsi"/>
                <w:sz w:val="24"/>
                <w:szCs w:val="24"/>
                <w:lang w:eastAsia="lt-LT"/>
              </w:rPr>
            </w:pPr>
            <w:r w:rsidRPr="00324A20">
              <w:rPr>
                <w:rFonts w:cstheme="minorHAnsi"/>
                <w:sz w:val="24"/>
                <w:szCs w:val="24"/>
                <w:lang w:eastAsia="lt-LT"/>
              </w:rPr>
              <w:t xml:space="preserve">9.7. </w:t>
            </w:r>
            <w:r w:rsidRPr="00324A20">
              <w:rPr>
                <w:rFonts w:cstheme="minorHAnsi"/>
                <w:sz w:val="24"/>
                <w:szCs w:val="24"/>
              </w:rPr>
              <w:t>I</w:t>
            </w:r>
            <w:r w:rsidRPr="00324A20">
              <w:rPr>
                <w:rFonts w:cstheme="minorHAnsi"/>
                <w:sz w:val="24"/>
                <w:szCs w:val="24"/>
                <w:lang w:eastAsia="lt-LT"/>
              </w:rPr>
              <w:t xml:space="preserve">šlaidos sumokėti už paslaugas asmeniui, kai pats asmuo yra tos paslaugos gavėjas ir (arba) teikėjas, išskyrus 8.3.1 papunktyje nurodytą atvejį. </w:t>
            </w:r>
          </w:p>
          <w:p w14:paraId="05FD762D" w14:textId="77777777" w:rsidR="00564931" w:rsidRPr="00324A20" w:rsidRDefault="00564931" w:rsidP="00583CFC">
            <w:pPr>
              <w:spacing w:line="360" w:lineRule="auto"/>
              <w:jc w:val="both"/>
              <w:rPr>
                <w:rFonts w:cstheme="minorHAnsi"/>
                <w:sz w:val="24"/>
                <w:szCs w:val="24"/>
              </w:rPr>
            </w:pPr>
            <w:r w:rsidRPr="00324A20">
              <w:rPr>
                <w:rFonts w:cstheme="minorHAnsi"/>
                <w:sz w:val="24"/>
                <w:szCs w:val="24"/>
              </w:rPr>
              <w:lastRenderedPageBreak/>
              <w:t xml:space="preserve">9.8. </w:t>
            </w:r>
            <w:r w:rsidRPr="00324A20">
              <w:rPr>
                <w:rFonts w:eastAsia="Calibri" w:cstheme="minorHAnsi"/>
                <w:sz w:val="24"/>
                <w:szCs w:val="24"/>
              </w:rPr>
              <w:t>P</w:t>
            </w:r>
            <w:r w:rsidRPr="00324A20">
              <w:rPr>
                <w:rFonts w:cstheme="minorHAnsi"/>
                <w:sz w:val="24"/>
                <w:szCs w:val="24"/>
              </w:rPr>
              <w:t xml:space="preserve">rojekto įgyvendinimo išlaidos, finansuojamos iš kitų finansavimo šaltinių. </w:t>
            </w:r>
          </w:p>
          <w:p w14:paraId="67AB591D" w14:textId="77777777" w:rsidR="00564931" w:rsidRPr="00324A20" w:rsidRDefault="00564931" w:rsidP="00583CFC">
            <w:pPr>
              <w:spacing w:line="360" w:lineRule="auto"/>
              <w:jc w:val="both"/>
              <w:rPr>
                <w:rFonts w:cstheme="minorHAnsi"/>
                <w:strike/>
                <w:sz w:val="24"/>
                <w:szCs w:val="24"/>
              </w:rPr>
            </w:pPr>
            <w:r w:rsidRPr="00324A20">
              <w:rPr>
                <w:rFonts w:cstheme="minorHAnsi"/>
                <w:sz w:val="24"/>
                <w:szCs w:val="24"/>
              </w:rPr>
              <w:t xml:space="preserve">9.9. </w:t>
            </w:r>
            <w:r w:rsidRPr="00324A20">
              <w:rPr>
                <w:rFonts w:eastAsia="Calibri" w:cstheme="minorHAnsi"/>
                <w:sz w:val="24"/>
                <w:szCs w:val="24"/>
              </w:rPr>
              <w:t xml:space="preserve">Išlaidos ilgalaikiam materialiajam ir nematerialiajam turtui įsigyti </w:t>
            </w:r>
            <w:r w:rsidRPr="00324A20">
              <w:rPr>
                <w:rFonts w:cstheme="minorHAnsi"/>
                <w:sz w:val="24"/>
                <w:szCs w:val="24"/>
                <w:lang w:eastAsia="lt-LT"/>
              </w:rPr>
              <w:t xml:space="preserve">(pagal Lietuvos Respublikos įstatymus prie ilgalaikio turto priskiriamas turtas, kuris tarnaus ūkio subjekto veikloje ilgiau negu vienus metus ir kurio įsigijimo vertė viršija </w:t>
            </w:r>
            <w:r w:rsidR="0023055D" w:rsidRPr="00324A20">
              <w:rPr>
                <w:rFonts w:cstheme="minorHAnsi"/>
                <w:bCs/>
                <w:sz w:val="24"/>
                <w:szCs w:val="24"/>
                <w:lang w:eastAsia="lt-LT"/>
              </w:rPr>
              <w:t>750</w:t>
            </w:r>
            <w:r w:rsidRPr="00324A20">
              <w:rPr>
                <w:rFonts w:cstheme="minorHAnsi"/>
                <w:bCs/>
                <w:sz w:val="24"/>
                <w:szCs w:val="24"/>
                <w:lang w:eastAsia="lt-LT"/>
              </w:rPr>
              <w:t xml:space="preserve"> Eur). </w:t>
            </w:r>
          </w:p>
          <w:p w14:paraId="3386934A" w14:textId="77777777" w:rsidR="00564931" w:rsidRPr="00324A20" w:rsidRDefault="00564931" w:rsidP="00583CFC">
            <w:pPr>
              <w:spacing w:line="360" w:lineRule="auto"/>
              <w:jc w:val="both"/>
              <w:rPr>
                <w:rFonts w:cstheme="minorHAnsi"/>
                <w:sz w:val="24"/>
                <w:szCs w:val="24"/>
              </w:rPr>
            </w:pPr>
            <w:r w:rsidRPr="00324A20">
              <w:rPr>
                <w:rFonts w:cstheme="minorHAnsi"/>
                <w:sz w:val="24"/>
                <w:szCs w:val="24"/>
              </w:rPr>
              <w:t xml:space="preserve">9.10. Išlaidos, skirtos labdarai ir paramai. </w:t>
            </w:r>
          </w:p>
          <w:p w14:paraId="4CCD4AFC" w14:textId="77777777" w:rsidR="00564931" w:rsidRPr="00324A20" w:rsidRDefault="00564931" w:rsidP="00583CFC">
            <w:pPr>
              <w:spacing w:line="360" w:lineRule="auto"/>
              <w:jc w:val="both"/>
              <w:rPr>
                <w:rFonts w:cstheme="minorHAnsi"/>
                <w:sz w:val="24"/>
                <w:szCs w:val="24"/>
              </w:rPr>
            </w:pPr>
            <w:r w:rsidRPr="00324A20">
              <w:rPr>
                <w:rFonts w:cstheme="minorHAnsi"/>
                <w:sz w:val="24"/>
                <w:szCs w:val="24"/>
              </w:rPr>
              <w:t xml:space="preserve">9.11. Išlaidos, projekto biudžete įvardytos kaip nenumatytos išlaidos. </w:t>
            </w:r>
          </w:p>
          <w:p w14:paraId="7AC27BDC" w14:textId="77777777" w:rsidR="00564931" w:rsidRPr="00324A20" w:rsidRDefault="00564931" w:rsidP="00583CFC">
            <w:pPr>
              <w:spacing w:line="360" w:lineRule="auto"/>
              <w:jc w:val="both"/>
              <w:rPr>
                <w:rFonts w:cstheme="minorHAnsi"/>
                <w:sz w:val="24"/>
                <w:szCs w:val="24"/>
              </w:rPr>
            </w:pPr>
            <w:r w:rsidRPr="00324A20">
              <w:rPr>
                <w:rFonts w:cstheme="minorHAnsi"/>
                <w:sz w:val="24"/>
                <w:szCs w:val="24"/>
              </w:rPr>
              <w:t>9.12. Išlaidos, skirtos veikloms, kurios bet kokiomis formomis, metodais ir būdais pažeidžia Lietuvos Respublikos Konstituciją, įstatymus ir kitus teisės aktus</w:t>
            </w:r>
            <w:r w:rsidR="0023055D" w:rsidRPr="00324A20">
              <w:rPr>
                <w:rFonts w:cstheme="minorHAnsi"/>
                <w:sz w:val="24"/>
                <w:szCs w:val="24"/>
              </w:rPr>
              <w:t>.</w:t>
            </w:r>
            <w:r w:rsidR="00FE453B" w:rsidRPr="00324A20">
              <w:rPr>
                <w:rFonts w:cstheme="minorHAnsi"/>
                <w:sz w:val="24"/>
                <w:szCs w:val="24"/>
              </w:rPr>
              <w:t xml:space="preserve"> </w:t>
            </w:r>
          </w:p>
          <w:p w14:paraId="1216B0B8" w14:textId="77777777" w:rsidR="0023055D" w:rsidRPr="00324A20" w:rsidRDefault="0023055D" w:rsidP="00583CFC">
            <w:pPr>
              <w:spacing w:line="360" w:lineRule="auto"/>
              <w:jc w:val="both"/>
              <w:rPr>
                <w:rFonts w:cstheme="minorHAnsi"/>
                <w:sz w:val="24"/>
                <w:szCs w:val="24"/>
              </w:rPr>
            </w:pPr>
            <w:r w:rsidRPr="00324A20">
              <w:rPr>
                <w:rFonts w:cstheme="minorHAnsi"/>
                <w:sz w:val="24"/>
                <w:szCs w:val="24"/>
              </w:rPr>
              <w:t>9.13. Išlaidos papildomoms savanoriško sveikatos draudimo įmokoms arba įmokoms į pensijų ir kitus fondus (išskyrus privalomąsias įmokas).</w:t>
            </w:r>
            <w:r w:rsidR="00FE453B" w:rsidRPr="00324A20">
              <w:rPr>
                <w:rFonts w:cstheme="minorHAnsi"/>
                <w:sz w:val="24"/>
                <w:szCs w:val="24"/>
              </w:rPr>
              <w:t xml:space="preserve"> </w:t>
            </w:r>
          </w:p>
          <w:p w14:paraId="0B8637D2" w14:textId="77777777" w:rsidR="0023055D" w:rsidRPr="00324A20" w:rsidRDefault="0023055D" w:rsidP="00583CFC">
            <w:pPr>
              <w:spacing w:line="360" w:lineRule="auto"/>
              <w:jc w:val="both"/>
              <w:rPr>
                <w:rFonts w:cstheme="minorHAnsi"/>
                <w:sz w:val="24"/>
                <w:szCs w:val="24"/>
              </w:rPr>
            </w:pPr>
            <w:r w:rsidRPr="00324A20">
              <w:rPr>
                <w:rFonts w:cstheme="minorHAnsi"/>
                <w:sz w:val="24"/>
                <w:szCs w:val="24"/>
              </w:rPr>
              <w:t>9.14. Išlaidos papildomoms išmokoms prie projekto dirbančiam personalui, kurios nėra susijusios su įprastomis darbo sutarties sąlygomis (skatinamosios išmokos, išmokos švenčių, jubiliejų ar kitomis progomis, tikslinėms atostogoms ir t. t.).</w:t>
            </w:r>
            <w:r w:rsidR="00FE453B" w:rsidRPr="00324A20">
              <w:rPr>
                <w:rFonts w:cstheme="minorHAnsi"/>
                <w:sz w:val="24"/>
                <w:szCs w:val="24"/>
              </w:rPr>
              <w:t xml:space="preserve"> </w:t>
            </w:r>
          </w:p>
          <w:p w14:paraId="371836E0" w14:textId="77777777" w:rsidR="0023055D" w:rsidRPr="00324A20" w:rsidRDefault="0023055D" w:rsidP="00FE453B">
            <w:pPr>
              <w:spacing w:line="360" w:lineRule="auto"/>
              <w:jc w:val="both"/>
              <w:rPr>
                <w:rFonts w:cstheme="minorHAnsi"/>
                <w:sz w:val="24"/>
                <w:szCs w:val="24"/>
              </w:rPr>
            </w:pPr>
            <w:r w:rsidRPr="00324A20">
              <w:rPr>
                <w:rFonts w:cstheme="minorHAnsi"/>
                <w:sz w:val="24"/>
                <w:szCs w:val="24"/>
              </w:rPr>
              <w:t>9.15.</w:t>
            </w:r>
            <w:r w:rsidR="00665CFB" w:rsidRPr="00324A20">
              <w:rPr>
                <w:rFonts w:cstheme="minorHAnsi"/>
                <w:sz w:val="24"/>
                <w:szCs w:val="24"/>
              </w:rPr>
              <w:t xml:space="preserve"> Išlaidos narystės asociacijose ir kitose organizacijose mokesčiams sumokėti</w:t>
            </w:r>
          </w:p>
        </w:tc>
      </w:tr>
      <w:tr w:rsidR="00564931" w:rsidRPr="00324A20" w14:paraId="5EEF72AB" w14:textId="77777777" w:rsidTr="00583CFC">
        <w:tc>
          <w:tcPr>
            <w:tcW w:w="570" w:type="dxa"/>
          </w:tcPr>
          <w:p w14:paraId="49C89F42" w14:textId="77777777" w:rsidR="00564931" w:rsidRPr="00324A20" w:rsidRDefault="00564931" w:rsidP="00583CFC">
            <w:pPr>
              <w:spacing w:line="360" w:lineRule="auto"/>
              <w:contextualSpacing/>
              <w:jc w:val="center"/>
              <w:rPr>
                <w:rFonts w:eastAsia="Calibri" w:cstheme="minorHAnsi"/>
                <w:sz w:val="24"/>
                <w:szCs w:val="24"/>
              </w:rPr>
            </w:pPr>
            <w:r w:rsidRPr="00324A20">
              <w:rPr>
                <w:rFonts w:eastAsia="Calibri" w:cstheme="minorHAnsi"/>
                <w:sz w:val="24"/>
                <w:szCs w:val="24"/>
              </w:rPr>
              <w:lastRenderedPageBreak/>
              <w:t xml:space="preserve">10. </w:t>
            </w:r>
          </w:p>
        </w:tc>
        <w:tc>
          <w:tcPr>
            <w:tcW w:w="1536" w:type="dxa"/>
          </w:tcPr>
          <w:p w14:paraId="30927906" w14:textId="77777777" w:rsidR="00564931" w:rsidRPr="00324A20" w:rsidRDefault="00564931" w:rsidP="00583CFC">
            <w:pPr>
              <w:spacing w:line="360" w:lineRule="auto"/>
              <w:contextualSpacing/>
              <w:rPr>
                <w:rFonts w:cstheme="minorHAnsi"/>
                <w:strike/>
                <w:color w:val="FF0000"/>
                <w:sz w:val="24"/>
                <w:szCs w:val="24"/>
              </w:rPr>
            </w:pPr>
            <w:r w:rsidRPr="00324A20">
              <w:rPr>
                <w:rFonts w:cstheme="minorHAnsi"/>
                <w:sz w:val="24"/>
                <w:szCs w:val="24"/>
              </w:rPr>
              <w:t>Projektų paraiškų atranka ir vertinim</w:t>
            </w:r>
            <w:r w:rsidR="00C951A1" w:rsidRPr="00324A20">
              <w:rPr>
                <w:rFonts w:cstheme="minorHAnsi"/>
                <w:sz w:val="24"/>
                <w:szCs w:val="24"/>
              </w:rPr>
              <w:t>as</w:t>
            </w:r>
          </w:p>
        </w:tc>
        <w:tc>
          <w:tcPr>
            <w:tcW w:w="7216" w:type="dxa"/>
          </w:tcPr>
          <w:p w14:paraId="7E39B10B" w14:textId="77777777" w:rsidR="00564931" w:rsidRPr="00324A20" w:rsidRDefault="00564931" w:rsidP="00583CFC">
            <w:pPr>
              <w:pStyle w:val="Sraopastraipa"/>
              <w:tabs>
                <w:tab w:val="left" w:pos="0"/>
                <w:tab w:val="left" w:pos="600"/>
              </w:tabs>
              <w:autoSpaceDE w:val="0"/>
              <w:autoSpaceDN w:val="0"/>
              <w:adjustRightInd w:val="0"/>
              <w:spacing w:line="360" w:lineRule="auto"/>
              <w:ind w:left="5"/>
              <w:jc w:val="both"/>
              <w:rPr>
                <w:rFonts w:cstheme="minorHAnsi"/>
                <w:sz w:val="24"/>
                <w:szCs w:val="24"/>
              </w:rPr>
            </w:pPr>
            <w:r w:rsidRPr="00324A20">
              <w:rPr>
                <w:rFonts w:cstheme="minorHAnsi"/>
                <w:sz w:val="24"/>
                <w:szCs w:val="24"/>
              </w:rPr>
              <w:t xml:space="preserve">10.1. Paraiškos pradedamos vertinti pasibaigus paraiškų priėmimo terminui, kai užregistruojamos visos laiku pateiktos paraiškos. </w:t>
            </w:r>
          </w:p>
          <w:p w14:paraId="0649F959" w14:textId="3E3A7A5D" w:rsidR="00564931" w:rsidRPr="00324A20" w:rsidRDefault="00564931" w:rsidP="00C2629D">
            <w:pPr>
              <w:pStyle w:val="Sraopastraipa"/>
              <w:tabs>
                <w:tab w:val="left" w:pos="0"/>
                <w:tab w:val="left" w:pos="600"/>
              </w:tabs>
              <w:autoSpaceDE w:val="0"/>
              <w:autoSpaceDN w:val="0"/>
              <w:adjustRightInd w:val="0"/>
              <w:spacing w:line="360" w:lineRule="auto"/>
              <w:ind w:left="5"/>
              <w:jc w:val="both"/>
              <w:rPr>
                <w:rFonts w:cstheme="minorHAnsi"/>
                <w:sz w:val="24"/>
                <w:szCs w:val="24"/>
              </w:rPr>
            </w:pPr>
            <w:r w:rsidRPr="00324A20">
              <w:rPr>
                <w:rFonts w:cstheme="minorHAnsi"/>
                <w:sz w:val="24"/>
                <w:szCs w:val="24"/>
              </w:rPr>
              <w:t xml:space="preserve">10.2. </w:t>
            </w:r>
            <w:r w:rsidRPr="00324A20">
              <w:rPr>
                <w:rFonts w:eastAsia="Calibri" w:cstheme="minorHAnsi"/>
                <w:sz w:val="24"/>
                <w:szCs w:val="24"/>
              </w:rPr>
              <w:t>P</w:t>
            </w:r>
            <w:r w:rsidRPr="00324A20">
              <w:rPr>
                <w:rFonts w:cstheme="minorHAnsi"/>
                <w:sz w:val="24"/>
                <w:szCs w:val="24"/>
              </w:rPr>
              <w:t>rojektų paraiškų vertinimo ir atrankos procedūros vykdomos informacinėje sistemoje vadovaujantis Kauno miesto savivaldybės projektų atrankos ir finansavimo programos „Iniciatyvos Kaunui“ įgyvendinimo tvarkos aprašu, patvirtintu Kauno miesto savivaldybės administracijos direktoriaus 2019 m. lapkričio 5 d. įsakymu Nr.</w:t>
            </w:r>
            <w:r w:rsidR="00C2629D">
              <w:rPr>
                <w:rFonts w:cstheme="minorHAnsi"/>
                <w:sz w:val="24"/>
                <w:szCs w:val="24"/>
              </w:rPr>
              <w:t xml:space="preserve"> </w:t>
            </w:r>
            <w:r w:rsidRPr="00324A20">
              <w:rPr>
                <w:rFonts w:cstheme="minorHAnsi"/>
                <w:sz w:val="24"/>
                <w:szCs w:val="24"/>
              </w:rPr>
              <w:t>A</w:t>
            </w:r>
            <w:r w:rsidR="00C2629D">
              <w:rPr>
                <w:rFonts w:cstheme="minorHAnsi"/>
                <w:sz w:val="24"/>
                <w:szCs w:val="24"/>
              </w:rPr>
              <w:noBreakHyphen/>
            </w:r>
            <w:r w:rsidRPr="00324A20">
              <w:rPr>
                <w:rFonts w:cstheme="minorHAnsi"/>
                <w:sz w:val="24"/>
                <w:szCs w:val="24"/>
              </w:rPr>
              <w:t>3580 „Dėl Kauno miesto savivaldybės projektų atrankos ir finansavimo programos „Iniciatyvos Kaunui“ įgyvendinimo tvarkos aprašo patvirtinimo“</w:t>
            </w:r>
          </w:p>
        </w:tc>
      </w:tr>
      <w:tr w:rsidR="00564931" w:rsidRPr="00324A20" w14:paraId="645DD4B0" w14:textId="77777777" w:rsidTr="00583CFC">
        <w:tc>
          <w:tcPr>
            <w:tcW w:w="570" w:type="dxa"/>
          </w:tcPr>
          <w:p w14:paraId="230EF1D3" w14:textId="77777777" w:rsidR="00564931" w:rsidRPr="00324A20" w:rsidRDefault="00564931" w:rsidP="00583CFC">
            <w:pPr>
              <w:spacing w:line="360" w:lineRule="auto"/>
              <w:contextualSpacing/>
              <w:jc w:val="center"/>
              <w:rPr>
                <w:rFonts w:eastAsia="Calibri" w:cstheme="minorHAnsi"/>
                <w:sz w:val="24"/>
                <w:szCs w:val="24"/>
              </w:rPr>
            </w:pPr>
            <w:r w:rsidRPr="00324A20">
              <w:rPr>
                <w:rFonts w:eastAsia="Calibri" w:cstheme="minorHAnsi"/>
                <w:sz w:val="24"/>
                <w:szCs w:val="24"/>
              </w:rPr>
              <w:t>11.</w:t>
            </w:r>
          </w:p>
        </w:tc>
        <w:tc>
          <w:tcPr>
            <w:tcW w:w="1536" w:type="dxa"/>
          </w:tcPr>
          <w:p w14:paraId="0F5FEE1E" w14:textId="77777777" w:rsidR="00564931" w:rsidRPr="00324A20" w:rsidRDefault="00564931" w:rsidP="00583CFC">
            <w:pPr>
              <w:spacing w:line="360" w:lineRule="auto"/>
              <w:contextualSpacing/>
              <w:rPr>
                <w:rFonts w:cstheme="minorHAnsi"/>
                <w:sz w:val="24"/>
                <w:szCs w:val="24"/>
                <w:highlight w:val="yellow"/>
              </w:rPr>
            </w:pPr>
            <w:r w:rsidRPr="00324A20">
              <w:rPr>
                <w:rFonts w:eastAsia="Calibri" w:cstheme="minorHAnsi"/>
                <w:sz w:val="24"/>
                <w:szCs w:val="24"/>
              </w:rPr>
              <w:t xml:space="preserve">Savivaldybės planuojami </w:t>
            </w:r>
            <w:r w:rsidRPr="00324A20">
              <w:rPr>
                <w:rFonts w:eastAsia="Calibri" w:cstheme="minorHAnsi"/>
                <w:sz w:val="24"/>
                <w:szCs w:val="24"/>
              </w:rPr>
              <w:lastRenderedPageBreak/>
              <w:t>rezultatai pagal prioritetus</w:t>
            </w:r>
          </w:p>
        </w:tc>
        <w:tc>
          <w:tcPr>
            <w:tcW w:w="7216" w:type="dxa"/>
          </w:tcPr>
          <w:p w14:paraId="6E3EACCB" w14:textId="77777777" w:rsidR="00564931" w:rsidRPr="00324A20" w:rsidRDefault="00564931" w:rsidP="00583CFC">
            <w:pPr>
              <w:spacing w:line="360" w:lineRule="auto"/>
              <w:jc w:val="both"/>
              <w:rPr>
                <w:rFonts w:cstheme="minorHAnsi"/>
                <w:sz w:val="24"/>
                <w:szCs w:val="24"/>
              </w:rPr>
            </w:pPr>
            <w:r w:rsidRPr="00324A20">
              <w:rPr>
                <w:rFonts w:cstheme="minorHAnsi"/>
                <w:sz w:val="24"/>
                <w:szCs w:val="24"/>
              </w:rPr>
              <w:lastRenderedPageBreak/>
              <w:t xml:space="preserve">Šioje skiltyje nurodytus rezultatus </w:t>
            </w:r>
            <w:r w:rsidR="00D4349D" w:rsidRPr="00324A20">
              <w:rPr>
                <w:rFonts w:cstheme="minorHAnsi"/>
                <w:sz w:val="24"/>
                <w:szCs w:val="24"/>
              </w:rPr>
              <w:t>Savivaldybė</w:t>
            </w:r>
            <w:r w:rsidRPr="00324A20">
              <w:rPr>
                <w:rFonts w:cstheme="minorHAnsi"/>
                <w:sz w:val="24"/>
                <w:szCs w:val="24"/>
              </w:rPr>
              <w:t xml:space="preserve"> planuoja pasiekti bendrai per visus savo </w:t>
            </w:r>
            <w:r w:rsidR="00D4349D" w:rsidRPr="00324A20">
              <w:rPr>
                <w:rFonts w:cstheme="minorHAnsi"/>
                <w:sz w:val="24"/>
                <w:szCs w:val="24"/>
              </w:rPr>
              <w:t xml:space="preserve">pagal šiame kvietime nurodytą prioritetą </w:t>
            </w:r>
            <w:r w:rsidRPr="00324A20">
              <w:rPr>
                <w:rFonts w:cstheme="minorHAnsi"/>
                <w:sz w:val="24"/>
                <w:szCs w:val="24"/>
              </w:rPr>
              <w:t xml:space="preserve">finansuotus </w:t>
            </w:r>
            <w:r w:rsidRPr="00324A20">
              <w:rPr>
                <w:rFonts w:cstheme="minorHAnsi"/>
                <w:sz w:val="24"/>
                <w:szCs w:val="24"/>
              </w:rPr>
              <w:lastRenderedPageBreak/>
              <w:t xml:space="preserve">projektus, pasibaigus jų įgyvendinimo laikotarpiui, todėl pareiškėjas, atsižvelgdamas į Savivaldybės planuojamus rezultatus, savo paraiškoje turi numatyti realius savo projektu siekiamus rezultatus. </w:t>
            </w:r>
          </w:p>
          <w:p w14:paraId="7577D4EA" w14:textId="77777777" w:rsidR="00564931" w:rsidRPr="00324A20" w:rsidRDefault="00C72C4A" w:rsidP="00583CFC">
            <w:pPr>
              <w:spacing w:line="360" w:lineRule="auto"/>
              <w:jc w:val="both"/>
              <w:rPr>
                <w:rFonts w:cstheme="minorHAnsi"/>
                <w:sz w:val="24"/>
                <w:szCs w:val="24"/>
              </w:rPr>
            </w:pPr>
            <w:r w:rsidRPr="00324A20">
              <w:rPr>
                <w:rFonts w:cstheme="minorHAnsi"/>
                <w:sz w:val="24"/>
                <w:szCs w:val="24"/>
              </w:rPr>
              <w:t xml:space="preserve">Pagal </w:t>
            </w:r>
            <w:r w:rsidR="00D4349D" w:rsidRPr="00324A20">
              <w:rPr>
                <w:rFonts w:cstheme="minorHAnsi"/>
                <w:sz w:val="24"/>
                <w:szCs w:val="24"/>
              </w:rPr>
              <w:t xml:space="preserve">šiame kvietime nurodytą </w:t>
            </w:r>
            <w:r w:rsidRPr="00324A20">
              <w:rPr>
                <w:rFonts w:cstheme="minorHAnsi"/>
                <w:sz w:val="24"/>
                <w:szCs w:val="24"/>
              </w:rPr>
              <w:t xml:space="preserve">prioritetą </w:t>
            </w:r>
            <w:r w:rsidR="00564931" w:rsidRPr="00324A20">
              <w:rPr>
                <w:rFonts w:cstheme="minorHAnsi"/>
                <w:sz w:val="24"/>
                <w:szCs w:val="24"/>
              </w:rPr>
              <w:t xml:space="preserve">planuojami rezultatai: </w:t>
            </w:r>
          </w:p>
          <w:p w14:paraId="7AAAE161" w14:textId="48023FB6" w:rsidR="00EF6130" w:rsidRPr="00C61777" w:rsidRDefault="00D4349D" w:rsidP="008617D7">
            <w:pPr>
              <w:spacing w:line="360" w:lineRule="auto"/>
              <w:jc w:val="both"/>
              <w:rPr>
                <w:rFonts w:cstheme="minorHAnsi"/>
                <w:sz w:val="24"/>
                <w:szCs w:val="24"/>
              </w:rPr>
            </w:pPr>
            <w:r w:rsidRPr="00324A20">
              <w:rPr>
                <w:rFonts w:cstheme="minorHAnsi"/>
                <w:color w:val="000000" w:themeColor="text1"/>
                <w:sz w:val="24"/>
                <w:szCs w:val="24"/>
              </w:rPr>
              <w:t>11.1.</w:t>
            </w:r>
            <w:r w:rsidR="008617D7" w:rsidRPr="00324A20">
              <w:rPr>
                <w:rFonts w:cstheme="minorHAnsi"/>
                <w:color w:val="000000" w:themeColor="text1"/>
                <w:sz w:val="24"/>
                <w:szCs w:val="24"/>
              </w:rPr>
              <w:t xml:space="preserve"> </w:t>
            </w:r>
            <w:r w:rsidR="00EF6130" w:rsidRPr="00324A20">
              <w:rPr>
                <w:rFonts w:cstheme="minorHAnsi"/>
                <w:color w:val="000000" w:themeColor="text1"/>
                <w:sz w:val="24"/>
                <w:szCs w:val="24"/>
              </w:rPr>
              <w:t xml:space="preserve">Pagal </w:t>
            </w:r>
            <w:r w:rsidR="00EF6130" w:rsidRPr="00324A20">
              <w:rPr>
                <w:rFonts w:cstheme="minorHAnsi"/>
                <w:sz w:val="24"/>
                <w:szCs w:val="24"/>
              </w:rPr>
              <w:t>prioriteto „Kompleksinė pagalba vaikams, paaugliams ir</w:t>
            </w:r>
            <w:r w:rsidR="00C2629D">
              <w:rPr>
                <w:rFonts w:cstheme="minorHAnsi"/>
                <w:sz w:val="24"/>
                <w:szCs w:val="24"/>
              </w:rPr>
              <w:t> </w:t>
            </w:r>
            <w:r w:rsidR="00EF6130" w:rsidRPr="00324A20">
              <w:rPr>
                <w:rFonts w:cstheme="minorHAnsi"/>
                <w:sz w:val="24"/>
                <w:szCs w:val="24"/>
              </w:rPr>
              <w:t xml:space="preserve">(ar) jų šeimoms, esančioms krizėje“ veiklas planuojami rezultatai: </w:t>
            </w:r>
          </w:p>
          <w:p w14:paraId="1551BABC" w14:textId="03C27148" w:rsidR="00C2629D" w:rsidRDefault="00EF6130" w:rsidP="008617D7">
            <w:pPr>
              <w:spacing w:line="360" w:lineRule="auto"/>
              <w:jc w:val="both"/>
              <w:rPr>
                <w:rFonts w:cstheme="minorHAnsi"/>
                <w:sz w:val="24"/>
                <w:szCs w:val="24"/>
              </w:rPr>
            </w:pPr>
            <w:r w:rsidRPr="00324A20">
              <w:rPr>
                <w:rFonts w:cstheme="minorHAnsi"/>
                <w:sz w:val="24"/>
                <w:szCs w:val="24"/>
              </w:rPr>
              <w:t xml:space="preserve">11.1.1. pagal 2.1.1 papunktyje nurodytą veiklą kompleksines paslaugas gavusių vaikų skaičius – </w:t>
            </w:r>
            <w:r w:rsidR="00BB3035" w:rsidRPr="00324A20">
              <w:rPr>
                <w:rFonts w:cstheme="minorHAnsi"/>
                <w:sz w:val="24"/>
                <w:szCs w:val="24"/>
              </w:rPr>
              <w:t>25 (7</w:t>
            </w:r>
            <w:r w:rsidR="00C2629D">
              <w:rPr>
                <w:rFonts w:cstheme="minorHAnsi"/>
                <w:sz w:val="24"/>
                <w:szCs w:val="24"/>
              </w:rPr>
              <w:t>–</w:t>
            </w:r>
            <w:r w:rsidR="00BB3035" w:rsidRPr="00324A20">
              <w:rPr>
                <w:rFonts w:cstheme="minorHAnsi"/>
                <w:sz w:val="24"/>
                <w:szCs w:val="24"/>
              </w:rPr>
              <w:t xml:space="preserve">19 m. amžiaus vaikai </w:t>
            </w:r>
            <w:r w:rsidR="00C2629D">
              <w:rPr>
                <w:rFonts w:cstheme="minorHAnsi"/>
                <w:sz w:val="24"/>
                <w:szCs w:val="24"/>
              </w:rPr>
              <w:t>ir</w:t>
            </w:r>
            <w:r w:rsidR="00BB3035" w:rsidRPr="00324A20">
              <w:rPr>
                <w:rFonts w:cstheme="minorHAnsi"/>
                <w:sz w:val="24"/>
                <w:szCs w:val="24"/>
              </w:rPr>
              <w:t xml:space="preserve"> paaugliai); </w:t>
            </w:r>
          </w:p>
          <w:p w14:paraId="63687B74" w14:textId="05FE4A1E" w:rsidR="00EF6130" w:rsidRPr="00324A20" w:rsidRDefault="00EF6130" w:rsidP="008617D7">
            <w:pPr>
              <w:spacing w:line="360" w:lineRule="auto"/>
              <w:jc w:val="both"/>
              <w:rPr>
                <w:rFonts w:cstheme="minorHAnsi"/>
                <w:sz w:val="24"/>
                <w:szCs w:val="24"/>
                <w:highlight w:val="cyan"/>
              </w:rPr>
            </w:pPr>
            <w:r w:rsidRPr="00324A20">
              <w:rPr>
                <w:rFonts w:cstheme="minorHAnsi"/>
                <w:sz w:val="24"/>
                <w:szCs w:val="24"/>
              </w:rPr>
              <w:t>11.1.2. pagal 2.1.2 papunktyje nurodytą veiklą kompleksinę pagalbą ga</w:t>
            </w:r>
            <w:r w:rsidR="00EE7A7D">
              <w:rPr>
                <w:rFonts w:cstheme="minorHAnsi"/>
                <w:sz w:val="24"/>
                <w:szCs w:val="24"/>
              </w:rPr>
              <w:t>v</w:t>
            </w:r>
            <w:r w:rsidRPr="00324A20">
              <w:rPr>
                <w:rFonts w:cstheme="minorHAnsi"/>
                <w:sz w:val="24"/>
                <w:szCs w:val="24"/>
              </w:rPr>
              <w:t>usių šeimų (asmen</w:t>
            </w:r>
            <w:r w:rsidR="00EE7A7D">
              <w:rPr>
                <w:rFonts w:cstheme="minorHAnsi"/>
                <w:sz w:val="24"/>
                <w:szCs w:val="24"/>
              </w:rPr>
              <w:t>ų</w:t>
            </w:r>
            <w:r w:rsidRPr="00324A20">
              <w:rPr>
                <w:rFonts w:cstheme="minorHAnsi"/>
                <w:sz w:val="24"/>
                <w:szCs w:val="24"/>
              </w:rPr>
              <w:t xml:space="preserve">) skaičius – 20. </w:t>
            </w:r>
          </w:p>
          <w:p w14:paraId="3A54EA4E" w14:textId="18E85089" w:rsidR="005974A6" w:rsidRPr="00324A20" w:rsidRDefault="005974A6" w:rsidP="005974A6">
            <w:pPr>
              <w:spacing w:line="360" w:lineRule="auto"/>
              <w:jc w:val="both"/>
              <w:rPr>
                <w:rFonts w:cstheme="minorHAnsi"/>
                <w:sz w:val="24"/>
                <w:szCs w:val="24"/>
              </w:rPr>
            </w:pPr>
            <w:r w:rsidRPr="00324A20">
              <w:rPr>
                <w:rFonts w:cstheme="minorHAnsi"/>
                <w:sz w:val="24"/>
                <w:szCs w:val="24"/>
              </w:rPr>
              <w:t xml:space="preserve">11.2. Pagal prioritetą „Bendruomeninių ir susijusių paslaugų plėtra per savarankiškumo skatinimą“ planuojami rezultatai: </w:t>
            </w:r>
          </w:p>
          <w:p w14:paraId="66AD9204" w14:textId="7157B079" w:rsidR="005974A6" w:rsidRPr="00324A20" w:rsidRDefault="005974A6" w:rsidP="005974A6">
            <w:pPr>
              <w:spacing w:line="360" w:lineRule="auto"/>
              <w:jc w:val="both"/>
              <w:rPr>
                <w:rFonts w:cstheme="minorHAnsi"/>
                <w:sz w:val="24"/>
                <w:szCs w:val="24"/>
              </w:rPr>
            </w:pPr>
            <w:r w:rsidRPr="00324A20">
              <w:rPr>
                <w:rFonts w:cstheme="minorHAnsi"/>
                <w:sz w:val="24"/>
                <w:szCs w:val="24"/>
              </w:rPr>
              <w:t xml:space="preserve">11.2.1. </w:t>
            </w:r>
            <w:r w:rsidR="00E7295B" w:rsidRPr="00324A20">
              <w:rPr>
                <w:rFonts w:cstheme="minorHAnsi"/>
                <w:sz w:val="24"/>
                <w:szCs w:val="24"/>
              </w:rPr>
              <w:t>pagal 2.</w:t>
            </w:r>
            <w:r w:rsidR="003756DF" w:rsidRPr="00324A20">
              <w:rPr>
                <w:rFonts w:cstheme="minorHAnsi"/>
                <w:sz w:val="24"/>
                <w:szCs w:val="24"/>
              </w:rPr>
              <w:t>2.1</w:t>
            </w:r>
            <w:r w:rsidR="00E7295B" w:rsidRPr="00324A20">
              <w:rPr>
                <w:rFonts w:cstheme="minorHAnsi"/>
                <w:sz w:val="24"/>
                <w:szCs w:val="24"/>
              </w:rPr>
              <w:t xml:space="preserve"> papunktyje </w:t>
            </w:r>
            <w:r w:rsidR="003A2095" w:rsidRPr="00324A20">
              <w:rPr>
                <w:rFonts w:cstheme="minorHAnsi"/>
                <w:sz w:val="24"/>
                <w:szCs w:val="24"/>
              </w:rPr>
              <w:t xml:space="preserve">nurodytą veiklą </w:t>
            </w:r>
            <w:r w:rsidRPr="00324A20">
              <w:rPr>
                <w:rFonts w:cstheme="minorHAnsi"/>
                <w:sz w:val="24"/>
                <w:szCs w:val="24"/>
              </w:rPr>
              <w:t xml:space="preserve">paslaugas gavusių asmenų (šeimų), kuriems gimė </w:t>
            </w:r>
            <w:r w:rsidR="007E2E5C" w:rsidRPr="00324A20">
              <w:rPr>
                <w:rFonts w:cstheme="minorHAnsi"/>
                <w:sz w:val="24"/>
                <w:szCs w:val="24"/>
              </w:rPr>
              <w:t>vaikas su negalia</w:t>
            </w:r>
            <w:r w:rsidRPr="00324A20">
              <w:rPr>
                <w:rFonts w:cstheme="minorHAnsi"/>
                <w:sz w:val="24"/>
                <w:szCs w:val="24"/>
              </w:rPr>
              <w:t xml:space="preserve">, skaičius – 8; </w:t>
            </w:r>
          </w:p>
          <w:p w14:paraId="2BC7A1EF" w14:textId="72684590" w:rsidR="005974A6" w:rsidRPr="00324A20" w:rsidRDefault="005974A6" w:rsidP="005974A6">
            <w:pPr>
              <w:spacing w:line="360" w:lineRule="auto"/>
              <w:jc w:val="both"/>
              <w:rPr>
                <w:rFonts w:cstheme="minorHAnsi"/>
                <w:sz w:val="24"/>
                <w:szCs w:val="24"/>
              </w:rPr>
            </w:pPr>
            <w:r w:rsidRPr="00324A20">
              <w:rPr>
                <w:rFonts w:cstheme="minorHAnsi"/>
                <w:sz w:val="24"/>
                <w:szCs w:val="24"/>
              </w:rPr>
              <w:t xml:space="preserve">11.2.2. </w:t>
            </w:r>
            <w:r w:rsidR="003A2095" w:rsidRPr="00324A20">
              <w:rPr>
                <w:rFonts w:cstheme="minorHAnsi"/>
                <w:sz w:val="24"/>
                <w:szCs w:val="24"/>
              </w:rPr>
              <w:t>pagal 2.</w:t>
            </w:r>
            <w:r w:rsidR="003756DF" w:rsidRPr="00324A20">
              <w:rPr>
                <w:rFonts w:cstheme="minorHAnsi"/>
                <w:sz w:val="24"/>
                <w:szCs w:val="24"/>
              </w:rPr>
              <w:t>2.1</w:t>
            </w:r>
            <w:r w:rsidR="003A2095" w:rsidRPr="00324A20">
              <w:rPr>
                <w:rFonts w:cstheme="minorHAnsi"/>
                <w:sz w:val="24"/>
                <w:szCs w:val="24"/>
              </w:rPr>
              <w:t xml:space="preserve"> papunktyje nurodytą veiklą </w:t>
            </w:r>
            <w:r w:rsidRPr="00324A20">
              <w:rPr>
                <w:rFonts w:cstheme="minorHAnsi"/>
                <w:sz w:val="24"/>
                <w:szCs w:val="24"/>
              </w:rPr>
              <w:t xml:space="preserve">paslaugas gavusių asmenų arba šeimų, kuriems reikalinga pagalba dėl netikėto sveikatos būklės sutrikdymo, patirtos traumos </w:t>
            </w:r>
            <w:r w:rsidR="00C2629D">
              <w:rPr>
                <w:rFonts w:cstheme="minorHAnsi"/>
                <w:sz w:val="24"/>
                <w:szCs w:val="24"/>
              </w:rPr>
              <w:t>(</w:t>
            </w:r>
            <w:r w:rsidRPr="00324A20">
              <w:rPr>
                <w:rFonts w:cstheme="minorHAnsi"/>
                <w:sz w:val="24"/>
                <w:szCs w:val="24"/>
              </w:rPr>
              <w:t>tapimo neįgaliu</w:t>
            </w:r>
            <w:r w:rsidR="00C2629D">
              <w:rPr>
                <w:rFonts w:cstheme="minorHAnsi"/>
                <w:sz w:val="24"/>
                <w:szCs w:val="24"/>
              </w:rPr>
              <w:t>)</w:t>
            </w:r>
            <w:r w:rsidRPr="00324A20">
              <w:rPr>
                <w:rFonts w:cstheme="minorHAnsi"/>
                <w:sz w:val="24"/>
                <w:szCs w:val="24"/>
              </w:rPr>
              <w:t xml:space="preserve">, skaičius –20; </w:t>
            </w:r>
          </w:p>
          <w:p w14:paraId="249C18AE" w14:textId="4131C2A3" w:rsidR="005974A6" w:rsidRPr="00324A20" w:rsidRDefault="005974A6" w:rsidP="005974A6">
            <w:pPr>
              <w:spacing w:line="360" w:lineRule="auto"/>
              <w:jc w:val="both"/>
              <w:rPr>
                <w:rFonts w:cstheme="minorHAnsi"/>
                <w:sz w:val="24"/>
                <w:szCs w:val="24"/>
              </w:rPr>
            </w:pPr>
            <w:r w:rsidRPr="00324A20">
              <w:rPr>
                <w:rFonts w:cstheme="minorHAnsi"/>
                <w:sz w:val="24"/>
                <w:szCs w:val="24"/>
              </w:rPr>
              <w:t xml:space="preserve">11.2.3. </w:t>
            </w:r>
            <w:r w:rsidR="003756DF" w:rsidRPr="00324A20">
              <w:rPr>
                <w:rFonts w:cstheme="minorHAnsi"/>
                <w:sz w:val="24"/>
                <w:szCs w:val="24"/>
              </w:rPr>
              <w:t>pagal 2.2.1</w:t>
            </w:r>
            <w:r w:rsidR="00C2629D">
              <w:rPr>
                <w:rFonts w:cstheme="minorHAnsi"/>
                <w:sz w:val="24"/>
                <w:szCs w:val="24"/>
              </w:rPr>
              <w:t xml:space="preserve"> </w:t>
            </w:r>
            <w:r w:rsidR="003756DF" w:rsidRPr="00324A20">
              <w:rPr>
                <w:rFonts w:cstheme="minorHAnsi"/>
                <w:sz w:val="24"/>
                <w:szCs w:val="24"/>
              </w:rPr>
              <w:t xml:space="preserve">papunktyje nurodytą veiklą </w:t>
            </w:r>
            <w:r w:rsidRPr="00324A20">
              <w:rPr>
                <w:rFonts w:cstheme="minorHAnsi"/>
                <w:sz w:val="24"/>
                <w:szCs w:val="24"/>
              </w:rPr>
              <w:t>paslaugas gavusių asmenų, patiriančių nerimą, psichinės sveikatos pablogėjimą, socialinę</w:t>
            </w:r>
            <w:r w:rsidR="00C2629D">
              <w:rPr>
                <w:rFonts w:cstheme="minorHAnsi"/>
                <w:sz w:val="24"/>
                <w:szCs w:val="24"/>
              </w:rPr>
              <w:t> </w:t>
            </w:r>
            <w:r w:rsidRPr="00324A20">
              <w:rPr>
                <w:rFonts w:cstheme="minorHAnsi"/>
                <w:sz w:val="24"/>
                <w:szCs w:val="24"/>
              </w:rPr>
              <w:t xml:space="preserve">atskirtį, ir pan., dėl artimo praradimo ar kitų išorės veiksnių, skaičius – 30; </w:t>
            </w:r>
          </w:p>
          <w:p w14:paraId="136B904C" w14:textId="421F486C" w:rsidR="005974A6" w:rsidRPr="00324A20" w:rsidRDefault="005974A6" w:rsidP="005974A6">
            <w:pPr>
              <w:spacing w:line="360" w:lineRule="auto"/>
              <w:jc w:val="both"/>
              <w:rPr>
                <w:rFonts w:cstheme="minorHAnsi"/>
                <w:sz w:val="24"/>
                <w:szCs w:val="24"/>
              </w:rPr>
            </w:pPr>
            <w:r w:rsidRPr="00324A20">
              <w:rPr>
                <w:rFonts w:cstheme="minorHAnsi"/>
                <w:sz w:val="24"/>
                <w:szCs w:val="24"/>
              </w:rPr>
              <w:t xml:space="preserve">11.2.4. </w:t>
            </w:r>
            <w:r w:rsidR="003756DF" w:rsidRPr="00324A20">
              <w:rPr>
                <w:rFonts w:cstheme="minorHAnsi"/>
                <w:sz w:val="24"/>
                <w:szCs w:val="24"/>
              </w:rPr>
              <w:t xml:space="preserve">pagal 2.2.1 papunktyje nurodytą veiklą </w:t>
            </w:r>
            <w:r w:rsidRPr="00324A20">
              <w:rPr>
                <w:rFonts w:cstheme="minorHAnsi"/>
                <w:sz w:val="24"/>
                <w:szCs w:val="24"/>
              </w:rPr>
              <w:t>proto ir (arba) psichikos negalią turinčių tėvų ir (arba) motinų (šeimų), auginančių vaikus, skaičius</w:t>
            </w:r>
            <w:r w:rsidR="00C2629D">
              <w:rPr>
                <w:rFonts w:cstheme="minorHAnsi"/>
                <w:sz w:val="24"/>
                <w:szCs w:val="24"/>
              </w:rPr>
              <w:t> </w:t>
            </w:r>
            <w:r w:rsidRPr="00324A20">
              <w:rPr>
                <w:rFonts w:cstheme="minorHAnsi"/>
                <w:sz w:val="24"/>
                <w:szCs w:val="24"/>
              </w:rPr>
              <w:t xml:space="preserve">– 12; </w:t>
            </w:r>
          </w:p>
          <w:p w14:paraId="21B6295F" w14:textId="2A2ACC56" w:rsidR="00B82FE8" w:rsidRPr="00C61777" w:rsidRDefault="00C2629D" w:rsidP="00C2629D">
            <w:pPr>
              <w:spacing w:line="360" w:lineRule="auto"/>
              <w:jc w:val="both"/>
              <w:rPr>
                <w:rFonts w:cstheme="minorHAnsi"/>
                <w:sz w:val="24"/>
                <w:szCs w:val="24"/>
                <w:highlight w:val="yellow"/>
              </w:rPr>
            </w:pPr>
            <w:r>
              <w:rPr>
                <w:rFonts w:cstheme="minorHAnsi"/>
                <w:sz w:val="24"/>
                <w:szCs w:val="24"/>
              </w:rPr>
              <w:t xml:space="preserve">Iš viso </w:t>
            </w:r>
            <w:r w:rsidR="005974A6" w:rsidRPr="00324A20">
              <w:rPr>
                <w:rFonts w:cstheme="minorHAnsi"/>
                <w:sz w:val="24"/>
                <w:szCs w:val="24"/>
              </w:rPr>
              <w:t>suteiktų paslaugų valandų skaičius – 700</w:t>
            </w:r>
          </w:p>
        </w:tc>
      </w:tr>
      <w:tr w:rsidR="00564931" w:rsidRPr="00324A20" w14:paraId="4EB09AFE" w14:textId="77777777" w:rsidTr="00583CFC">
        <w:tc>
          <w:tcPr>
            <w:tcW w:w="570" w:type="dxa"/>
          </w:tcPr>
          <w:p w14:paraId="7EB54019" w14:textId="77777777" w:rsidR="00564931" w:rsidRPr="00324A20" w:rsidRDefault="00564931" w:rsidP="00583CFC">
            <w:pPr>
              <w:spacing w:line="360" w:lineRule="auto"/>
              <w:contextualSpacing/>
              <w:jc w:val="center"/>
              <w:rPr>
                <w:rFonts w:eastAsia="Calibri" w:cstheme="minorHAnsi"/>
                <w:sz w:val="24"/>
                <w:szCs w:val="24"/>
              </w:rPr>
            </w:pPr>
            <w:r w:rsidRPr="00324A20">
              <w:rPr>
                <w:rFonts w:eastAsia="Calibri" w:cstheme="minorHAnsi"/>
                <w:sz w:val="24"/>
                <w:szCs w:val="24"/>
              </w:rPr>
              <w:lastRenderedPageBreak/>
              <w:t>12.</w:t>
            </w:r>
          </w:p>
        </w:tc>
        <w:tc>
          <w:tcPr>
            <w:tcW w:w="1536" w:type="dxa"/>
          </w:tcPr>
          <w:p w14:paraId="0A68E8F6" w14:textId="77777777" w:rsidR="00564931" w:rsidRPr="00324A20" w:rsidRDefault="00564931" w:rsidP="00583CFC">
            <w:pPr>
              <w:spacing w:line="360" w:lineRule="auto"/>
              <w:contextualSpacing/>
              <w:rPr>
                <w:rFonts w:cstheme="minorHAnsi"/>
                <w:sz w:val="24"/>
                <w:szCs w:val="24"/>
              </w:rPr>
            </w:pPr>
            <w:r w:rsidRPr="00324A20">
              <w:rPr>
                <w:rFonts w:cstheme="minorHAnsi"/>
                <w:sz w:val="24"/>
                <w:szCs w:val="24"/>
              </w:rPr>
              <w:t>Aktualūs dokumentai</w:t>
            </w:r>
          </w:p>
        </w:tc>
        <w:tc>
          <w:tcPr>
            <w:tcW w:w="7216" w:type="dxa"/>
          </w:tcPr>
          <w:p w14:paraId="75BDCBCD" w14:textId="4D10F17A" w:rsidR="00564931" w:rsidRPr="00324A20" w:rsidRDefault="00564931" w:rsidP="00583CFC">
            <w:pPr>
              <w:spacing w:line="360" w:lineRule="auto"/>
              <w:jc w:val="both"/>
              <w:rPr>
                <w:rFonts w:eastAsia="Calibri" w:cstheme="minorHAnsi"/>
                <w:sz w:val="24"/>
                <w:szCs w:val="24"/>
              </w:rPr>
            </w:pPr>
            <w:r w:rsidRPr="00324A20">
              <w:rPr>
                <w:rFonts w:eastAsia="Calibri" w:cstheme="minorHAnsi"/>
                <w:sz w:val="24"/>
                <w:szCs w:val="24"/>
              </w:rPr>
              <w:t>12.1. Kauno miesto savivaldybės strateginis plėtros planas iki 2030</w:t>
            </w:r>
            <w:r w:rsidR="00C2629D">
              <w:rPr>
                <w:rFonts w:eastAsia="Calibri" w:cstheme="minorHAnsi"/>
                <w:sz w:val="24"/>
                <w:szCs w:val="24"/>
              </w:rPr>
              <w:t xml:space="preserve"> </w:t>
            </w:r>
            <w:r w:rsidRPr="00324A20">
              <w:rPr>
                <w:rFonts w:eastAsia="Calibri" w:cstheme="minorHAnsi"/>
                <w:sz w:val="24"/>
                <w:szCs w:val="24"/>
              </w:rPr>
              <w:t>metų, patvirtintas Kauno miesto savivaldybės tarybos 2022</w:t>
            </w:r>
            <w:r w:rsidR="00C2629D">
              <w:rPr>
                <w:rFonts w:eastAsia="Calibri" w:cstheme="minorHAnsi"/>
                <w:sz w:val="24"/>
                <w:szCs w:val="24"/>
              </w:rPr>
              <w:t xml:space="preserve"> </w:t>
            </w:r>
            <w:r w:rsidRPr="00324A20">
              <w:rPr>
                <w:rFonts w:eastAsia="Calibri" w:cstheme="minorHAnsi"/>
                <w:sz w:val="24"/>
                <w:szCs w:val="24"/>
              </w:rPr>
              <w:t>m. gegužės 24 d. sprendimu Nr. T-251</w:t>
            </w:r>
            <w:r w:rsidR="00680240" w:rsidRPr="00324A20">
              <w:rPr>
                <w:rFonts w:eastAsia="Calibri" w:cstheme="minorHAnsi"/>
                <w:sz w:val="24"/>
                <w:szCs w:val="24"/>
              </w:rPr>
              <w:t xml:space="preserve"> </w:t>
            </w:r>
            <w:r w:rsidRPr="00324A20">
              <w:rPr>
                <w:rFonts w:eastAsia="Calibri" w:cstheme="minorHAnsi"/>
                <w:sz w:val="24"/>
                <w:szCs w:val="24"/>
              </w:rPr>
              <w:t>„Dėl Kauno miesto savivaldybės strateginio plėtros plano iki 2030</w:t>
            </w:r>
            <w:r w:rsidR="00FE453B" w:rsidRPr="00324A20">
              <w:rPr>
                <w:rFonts w:eastAsia="Calibri" w:cstheme="minorHAnsi"/>
                <w:sz w:val="24"/>
                <w:szCs w:val="24"/>
              </w:rPr>
              <w:t xml:space="preserve"> </w:t>
            </w:r>
            <w:r w:rsidRPr="00324A20">
              <w:rPr>
                <w:rFonts w:eastAsia="Calibri" w:cstheme="minorHAnsi"/>
                <w:sz w:val="24"/>
                <w:szCs w:val="24"/>
              </w:rPr>
              <w:t xml:space="preserve">metų patvirtinimo“. </w:t>
            </w:r>
          </w:p>
          <w:p w14:paraId="0D407EA6" w14:textId="64DDE27B" w:rsidR="00B82FE8" w:rsidRPr="00324A20" w:rsidRDefault="00564931" w:rsidP="00583CFC">
            <w:pPr>
              <w:spacing w:line="360" w:lineRule="auto"/>
              <w:jc w:val="both"/>
              <w:rPr>
                <w:rFonts w:cstheme="minorHAnsi"/>
                <w:sz w:val="24"/>
                <w:szCs w:val="24"/>
              </w:rPr>
            </w:pPr>
            <w:r w:rsidRPr="00324A20">
              <w:rPr>
                <w:rFonts w:cstheme="minorHAnsi"/>
                <w:iCs/>
                <w:sz w:val="24"/>
                <w:szCs w:val="24"/>
              </w:rPr>
              <w:t xml:space="preserve">12.2. Kauno miesto savivaldybės </w:t>
            </w:r>
            <w:r w:rsidR="003A52B3" w:rsidRPr="00324A20">
              <w:rPr>
                <w:rFonts w:cstheme="minorHAnsi"/>
                <w:iCs/>
                <w:sz w:val="24"/>
                <w:szCs w:val="24"/>
              </w:rPr>
              <w:t>2025</w:t>
            </w:r>
            <w:r w:rsidR="00C2629D">
              <w:rPr>
                <w:rFonts w:cstheme="minorHAnsi"/>
                <w:iCs/>
                <w:sz w:val="24"/>
                <w:szCs w:val="24"/>
              </w:rPr>
              <w:t>–</w:t>
            </w:r>
            <w:r w:rsidR="003A52B3" w:rsidRPr="00324A20">
              <w:rPr>
                <w:rFonts w:cstheme="minorHAnsi"/>
                <w:iCs/>
                <w:sz w:val="24"/>
                <w:szCs w:val="24"/>
              </w:rPr>
              <w:t>2027</w:t>
            </w:r>
            <w:r w:rsidRPr="00324A20">
              <w:rPr>
                <w:rFonts w:cstheme="minorHAnsi"/>
                <w:iCs/>
                <w:sz w:val="24"/>
                <w:szCs w:val="24"/>
              </w:rPr>
              <w:t xml:space="preserve"> metų strateginis veiklos planas, patvirtintas Kauno miesto savivaldybės tarybos 202</w:t>
            </w:r>
            <w:r w:rsidR="003A52B3" w:rsidRPr="00324A20">
              <w:rPr>
                <w:rFonts w:cstheme="minorHAnsi"/>
                <w:iCs/>
                <w:sz w:val="24"/>
                <w:szCs w:val="24"/>
              </w:rPr>
              <w:t>5</w:t>
            </w:r>
            <w:r w:rsidR="00C2629D">
              <w:rPr>
                <w:rFonts w:cstheme="minorHAnsi"/>
                <w:iCs/>
                <w:sz w:val="24"/>
                <w:szCs w:val="24"/>
              </w:rPr>
              <w:t xml:space="preserve"> </w:t>
            </w:r>
            <w:r w:rsidR="00B736F9" w:rsidRPr="00324A20">
              <w:rPr>
                <w:rFonts w:cstheme="minorHAnsi"/>
                <w:iCs/>
                <w:sz w:val="24"/>
                <w:szCs w:val="24"/>
              </w:rPr>
              <w:t>m. vasario</w:t>
            </w:r>
            <w:r w:rsidR="00FE453B" w:rsidRPr="00324A20">
              <w:rPr>
                <w:rFonts w:cstheme="minorHAnsi"/>
                <w:iCs/>
                <w:sz w:val="24"/>
                <w:szCs w:val="24"/>
              </w:rPr>
              <w:t xml:space="preserve"> </w:t>
            </w:r>
            <w:r w:rsidR="00F30F76" w:rsidRPr="00324A20">
              <w:rPr>
                <w:rFonts w:cstheme="minorHAnsi"/>
                <w:iCs/>
                <w:sz w:val="24"/>
                <w:szCs w:val="24"/>
              </w:rPr>
              <w:lastRenderedPageBreak/>
              <w:t>1</w:t>
            </w:r>
            <w:r w:rsidR="003A52B3" w:rsidRPr="00324A20">
              <w:rPr>
                <w:rFonts w:cstheme="minorHAnsi"/>
                <w:iCs/>
                <w:sz w:val="24"/>
                <w:szCs w:val="24"/>
              </w:rPr>
              <w:t>8</w:t>
            </w:r>
            <w:r w:rsidR="00B736F9" w:rsidRPr="00324A20">
              <w:rPr>
                <w:rFonts w:cstheme="minorHAnsi"/>
                <w:iCs/>
                <w:sz w:val="24"/>
                <w:szCs w:val="24"/>
              </w:rPr>
              <w:t> d. sprendimu Nr.</w:t>
            </w:r>
            <w:r w:rsidR="00C2629D">
              <w:rPr>
                <w:rFonts w:cstheme="minorHAnsi"/>
                <w:iCs/>
                <w:sz w:val="24"/>
                <w:szCs w:val="24"/>
              </w:rPr>
              <w:t xml:space="preserve"> </w:t>
            </w:r>
            <w:r w:rsidR="00B736F9" w:rsidRPr="00324A20">
              <w:rPr>
                <w:rFonts w:cstheme="minorHAnsi"/>
                <w:iCs/>
                <w:sz w:val="24"/>
                <w:szCs w:val="24"/>
              </w:rPr>
              <w:t>T-1</w:t>
            </w:r>
            <w:r w:rsidRPr="00324A20">
              <w:rPr>
                <w:rFonts w:cstheme="minorHAnsi"/>
                <w:iCs/>
                <w:sz w:val="24"/>
                <w:szCs w:val="24"/>
              </w:rPr>
              <w:t xml:space="preserve"> „Dė</w:t>
            </w:r>
            <w:r w:rsidR="00B736F9" w:rsidRPr="00324A20">
              <w:rPr>
                <w:rFonts w:cstheme="minorHAnsi"/>
                <w:iCs/>
                <w:sz w:val="24"/>
                <w:szCs w:val="24"/>
              </w:rPr>
              <w:t>l Kauno miesto savivaldybės 202</w:t>
            </w:r>
            <w:r w:rsidR="003A52B3" w:rsidRPr="00324A20">
              <w:rPr>
                <w:rFonts w:cstheme="minorHAnsi"/>
                <w:iCs/>
                <w:sz w:val="24"/>
                <w:szCs w:val="24"/>
              </w:rPr>
              <w:t>5</w:t>
            </w:r>
            <w:r w:rsidRPr="00324A20">
              <w:rPr>
                <w:rFonts w:cstheme="minorHAnsi"/>
                <w:iCs/>
                <w:sz w:val="24"/>
                <w:szCs w:val="24"/>
              </w:rPr>
              <w:t>–202</w:t>
            </w:r>
            <w:r w:rsidR="003A52B3" w:rsidRPr="00324A20">
              <w:rPr>
                <w:rFonts w:cstheme="minorHAnsi"/>
                <w:iCs/>
                <w:sz w:val="24"/>
                <w:szCs w:val="24"/>
              </w:rPr>
              <w:t>7</w:t>
            </w:r>
            <w:r w:rsidR="00E92988" w:rsidRPr="00324A20">
              <w:rPr>
                <w:rFonts w:cstheme="minorHAnsi"/>
                <w:iCs/>
                <w:sz w:val="24"/>
                <w:szCs w:val="24"/>
              </w:rPr>
              <w:t> </w:t>
            </w:r>
            <w:r w:rsidRPr="00324A20">
              <w:rPr>
                <w:rFonts w:cstheme="minorHAnsi"/>
                <w:iCs/>
                <w:sz w:val="24"/>
                <w:szCs w:val="24"/>
              </w:rPr>
              <w:t>metų strateginio veiklos plano patvirtinimo“</w:t>
            </w:r>
            <w:r w:rsidRPr="00324A20">
              <w:rPr>
                <w:rFonts w:cstheme="minorHAnsi"/>
                <w:sz w:val="24"/>
                <w:szCs w:val="24"/>
              </w:rPr>
              <w:t xml:space="preserve">. </w:t>
            </w:r>
          </w:p>
          <w:p w14:paraId="7E474D7D" w14:textId="77777777" w:rsidR="00564931" w:rsidRPr="00324A20" w:rsidRDefault="00564931" w:rsidP="00583CFC">
            <w:pPr>
              <w:spacing w:line="360" w:lineRule="auto"/>
              <w:jc w:val="both"/>
              <w:rPr>
                <w:rFonts w:eastAsia="Calibri" w:cstheme="minorHAnsi"/>
                <w:sz w:val="24"/>
                <w:szCs w:val="24"/>
              </w:rPr>
            </w:pPr>
            <w:r w:rsidRPr="00324A20">
              <w:rPr>
                <w:rFonts w:eastAsia="Calibri" w:cstheme="minorHAnsi"/>
                <w:sz w:val="24"/>
                <w:szCs w:val="24"/>
              </w:rPr>
              <w:t>12.3. Kauno miesto savivaldybės projektų atrankos ir finansavimo programa „Iniciatyvos Kaunui“, patvirtinta Kauno miesto savivaldybės tarybos 2017</w:t>
            </w:r>
            <w:r w:rsidR="00FE453B" w:rsidRPr="00324A20">
              <w:rPr>
                <w:rFonts w:eastAsia="Calibri" w:cstheme="minorHAnsi"/>
                <w:sz w:val="24"/>
                <w:szCs w:val="24"/>
              </w:rPr>
              <w:t xml:space="preserve"> </w:t>
            </w:r>
            <w:r w:rsidRPr="00324A20">
              <w:rPr>
                <w:rFonts w:eastAsia="Calibri" w:cstheme="minorHAnsi"/>
                <w:sz w:val="24"/>
                <w:szCs w:val="24"/>
              </w:rPr>
              <w:t>m. rugsėjo 12</w:t>
            </w:r>
            <w:r w:rsidR="00FE453B" w:rsidRPr="00324A20">
              <w:rPr>
                <w:rFonts w:eastAsia="Calibri" w:cstheme="minorHAnsi"/>
                <w:sz w:val="24"/>
                <w:szCs w:val="24"/>
              </w:rPr>
              <w:t xml:space="preserve"> </w:t>
            </w:r>
            <w:r w:rsidRPr="00324A20">
              <w:rPr>
                <w:rFonts w:eastAsia="Calibri" w:cstheme="minorHAnsi"/>
                <w:sz w:val="24"/>
                <w:szCs w:val="24"/>
              </w:rPr>
              <w:t xml:space="preserve">d. sprendimu Nr. T-563 „Dėl Kauno miesto savivaldybės projektų atrankos ir finansavimo programos „Iniciatyvos Kaunui“ patvirtinimo“. </w:t>
            </w:r>
          </w:p>
          <w:p w14:paraId="1074B48A" w14:textId="57457A0C" w:rsidR="00564931" w:rsidRPr="00324A20" w:rsidRDefault="00564931" w:rsidP="00583CFC">
            <w:pPr>
              <w:spacing w:line="360" w:lineRule="auto"/>
              <w:jc w:val="both"/>
              <w:rPr>
                <w:rFonts w:cstheme="minorHAnsi"/>
                <w:sz w:val="24"/>
                <w:szCs w:val="24"/>
              </w:rPr>
            </w:pPr>
            <w:r w:rsidRPr="00324A20">
              <w:rPr>
                <w:rFonts w:eastAsia="Calibri" w:cstheme="minorHAnsi"/>
                <w:sz w:val="24"/>
                <w:szCs w:val="24"/>
              </w:rPr>
              <w:t>12.4.</w:t>
            </w:r>
            <w:r w:rsidRPr="00324A20">
              <w:rPr>
                <w:rFonts w:cstheme="minorHAnsi"/>
                <w:sz w:val="24"/>
                <w:szCs w:val="24"/>
              </w:rPr>
              <w:t xml:space="preserve"> Kauno miesto savivaldybės projektų atrankos ir finansavimo programos „Iniciatyvos Kaunui“ įgyvendinimo tvarkos aprašas, patvirtintas Kauno miesto savivaldybės administracijos direktoriaus 2019 m. lapkričio 5</w:t>
            </w:r>
            <w:r w:rsidR="00C2629D">
              <w:rPr>
                <w:rFonts w:cstheme="minorHAnsi"/>
                <w:sz w:val="24"/>
                <w:szCs w:val="24"/>
              </w:rPr>
              <w:t xml:space="preserve"> </w:t>
            </w:r>
            <w:r w:rsidRPr="00324A20">
              <w:rPr>
                <w:rFonts w:cstheme="minorHAnsi"/>
                <w:sz w:val="24"/>
                <w:szCs w:val="24"/>
              </w:rPr>
              <w:t xml:space="preserve">d. įsakymu Nr. A-3580 „Dėl Kauno miesto savivaldybės projektų atrankos ir finansavimo programos „Iniciatyvos Kaunui“ įgyvendinimo tvarkos aprašo patvirtinimo“. </w:t>
            </w:r>
          </w:p>
          <w:p w14:paraId="63D22DA6" w14:textId="29FAAD48" w:rsidR="00564931" w:rsidRDefault="00564931" w:rsidP="00583CFC">
            <w:pPr>
              <w:spacing w:line="360" w:lineRule="auto"/>
              <w:jc w:val="both"/>
              <w:rPr>
                <w:rFonts w:eastAsia="Times New Roman" w:cstheme="minorHAnsi"/>
                <w:noProof/>
                <w:sz w:val="24"/>
                <w:szCs w:val="24"/>
                <w:lang w:bidi="he-IL"/>
              </w:rPr>
            </w:pPr>
            <w:r w:rsidRPr="00324A20">
              <w:rPr>
                <w:rFonts w:cstheme="minorHAnsi"/>
                <w:sz w:val="24"/>
                <w:szCs w:val="24"/>
              </w:rPr>
              <w:t>12.5. Kauno miesto savivaldybės administracijos direktoriaus 2019 m. lapkričio 19</w:t>
            </w:r>
            <w:r w:rsidR="00C2629D">
              <w:rPr>
                <w:rFonts w:cstheme="minorHAnsi"/>
                <w:sz w:val="24"/>
                <w:szCs w:val="24"/>
              </w:rPr>
              <w:t xml:space="preserve"> </w:t>
            </w:r>
            <w:r w:rsidRPr="00324A20">
              <w:rPr>
                <w:rFonts w:cstheme="minorHAnsi"/>
                <w:sz w:val="24"/>
                <w:szCs w:val="24"/>
              </w:rPr>
              <w:t>d. įsakymas Nr. A-3742 „</w:t>
            </w:r>
            <w:r w:rsidRPr="00324A20">
              <w:rPr>
                <w:rFonts w:eastAsia="Times New Roman" w:cstheme="minorHAnsi"/>
                <w:sz w:val="24"/>
                <w:szCs w:val="24"/>
                <w:lang w:bidi="he-IL"/>
              </w:rPr>
              <w:t xml:space="preserve">Dėl Kauno miesto savivaldybės projektų atrankos ir finansavimo </w:t>
            </w:r>
            <w:r w:rsidRPr="00324A20">
              <w:rPr>
                <w:rFonts w:eastAsia="Times New Roman" w:cstheme="minorHAnsi"/>
                <w:noProof/>
                <w:sz w:val="24"/>
                <w:szCs w:val="24"/>
                <w:lang w:bidi="he-IL"/>
              </w:rPr>
              <w:t>programos „Iniciatyvos Kaunui“ projekto finansavimo paraiškos formos, projekto administracinės atitikties ir tinkamumo vertinimo lapo formos ir naudingumo vertinimo lapo formos patvirtinimo“</w:t>
            </w:r>
            <w:r w:rsidR="00BE71A5">
              <w:rPr>
                <w:rFonts w:eastAsia="Times New Roman" w:cstheme="minorHAnsi"/>
                <w:noProof/>
                <w:sz w:val="24"/>
                <w:szCs w:val="24"/>
                <w:lang w:bidi="he-IL"/>
              </w:rPr>
              <w:t>.</w:t>
            </w:r>
            <w:r w:rsidR="00C2629D">
              <w:rPr>
                <w:rFonts w:eastAsia="Times New Roman" w:cstheme="minorHAnsi"/>
                <w:noProof/>
                <w:sz w:val="24"/>
                <w:szCs w:val="24"/>
                <w:lang w:bidi="he-IL"/>
              </w:rPr>
              <w:t xml:space="preserve"> </w:t>
            </w:r>
          </w:p>
          <w:p w14:paraId="683EDCFC" w14:textId="097F0087" w:rsidR="00BE71A5" w:rsidRPr="00324A20" w:rsidRDefault="00BE71A5" w:rsidP="00C2629D">
            <w:pPr>
              <w:spacing w:line="360" w:lineRule="auto"/>
              <w:jc w:val="both"/>
              <w:rPr>
                <w:rFonts w:cstheme="minorHAnsi"/>
                <w:sz w:val="24"/>
                <w:szCs w:val="24"/>
              </w:rPr>
            </w:pPr>
            <w:r>
              <w:rPr>
                <w:rFonts w:eastAsia="Times New Roman" w:cstheme="minorHAnsi"/>
                <w:noProof/>
                <w:sz w:val="24"/>
                <w:szCs w:val="24"/>
                <w:lang w:bidi="he-IL"/>
              </w:rPr>
              <w:t>12.6. Kauno miesto savivaldybės administracijos direktoriaus 2020</w:t>
            </w:r>
            <w:r w:rsidR="00C2629D">
              <w:rPr>
                <w:rFonts w:eastAsia="Times New Roman" w:cstheme="minorHAnsi"/>
                <w:noProof/>
                <w:sz w:val="24"/>
                <w:szCs w:val="24"/>
                <w:lang w:bidi="he-IL"/>
              </w:rPr>
              <w:t> </w:t>
            </w:r>
            <w:r>
              <w:rPr>
                <w:rFonts w:eastAsia="Times New Roman" w:cstheme="minorHAnsi"/>
                <w:noProof/>
                <w:sz w:val="24"/>
                <w:szCs w:val="24"/>
                <w:lang w:bidi="he-IL"/>
              </w:rPr>
              <w:t>m. vasario 24 d. įsakymu Nr. A-634 „Dėl pavyzdinės jungtinės veiklos (partnerystės) sutarties formos, Kauno miesto savivaldybės lėšų naudojimo sutarties formos, Kauno miesto savivaldybės ir nuosavų lėšų naudojimo ataskaitos formos buhalterinės apskaitos dokumentų, pagrindžiančių lėšų panaudojimą, suvestinės formos ir projektų įgyvendinimo ir vertinimo kriterijų įvykdymo ataskaitos fo</w:t>
            </w:r>
            <w:r w:rsidR="00EE7A7D">
              <w:rPr>
                <w:rFonts w:eastAsia="Times New Roman" w:cstheme="minorHAnsi"/>
                <w:noProof/>
                <w:sz w:val="24"/>
                <w:szCs w:val="24"/>
                <w:lang w:bidi="he-IL"/>
              </w:rPr>
              <w:t>r</w:t>
            </w:r>
            <w:r>
              <w:rPr>
                <w:rFonts w:eastAsia="Times New Roman" w:cstheme="minorHAnsi"/>
                <w:noProof/>
                <w:sz w:val="24"/>
                <w:szCs w:val="24"/>
                <w:lang w:bidi="he-IL"/>
              </w:rPr>
              <w:t>mos patvirtinimo“</w:t>
            </w:r>
          </w:p>
        </w:tc>
      </w:tr>
      <w:tr w:rsidR="00BE71A5" w:rsidRPr="00324A20" w14:paraId="2141013D" w14:textId="77777777" w:rsidTr="00583CFC">
        <w:tc>
          <w:tcPr>
            <w:tcW w:w="570" w:type="dxa"/>
            <w:tcBorders>
              <w:bottom w:val="single" w:sz="4" w:space="0" w:color="auto"/>
            </w:tcBorders>
          </w:tcPr>
          <w:p w14:paraId="6836EE3E" w14:textId="77777777" w:rsidR="00BE71A5" w:rsidRPr="00324A20" w:rsidRDefault="00BE71A5" w:rsidP="00BE71A5">
            <w:pPr>
              <w:spacing w:line="360" w:lineRule="auto"/>
              <w:contextualSpacing/>
              <w:jc w:val="center"/>
              <w:rPr>
                <w:rFonts w:eastAsia="Calibri" w:cstheme="minorHAnsi"/>
                <w:sz w:val="24"/>
                <w:szCs w:val="24"/>
              </w:rPr>
            </w:pPr>
            <w:r w:rsidRPr="00324A20">
              <w:rPr>
                <w:rFonts w:eastAsia="Calibri" w:cstheme="minorHAnsi"/>
                <w:sz w:val="24"/>
                <w:szCs w:val="24"/>
              </w:rPr>
              <w:lastRenderedPageBreak/>
              <w:t>13.</w:t>
            </w:r>
          </w:p>
        </w:tc>
        <w:tc>
          <w:tcPr>
            <w:tcW w:w="1536" w:type="dxa"/>
            <w:tcBorders>
              <w:bottom w:val="single" w:sz="4" w:space="0" w:color="auto"/>
            </w:tcBorders>
          </w:tcPr>
          <w:p w14:paraId="1E5EB6EA" w14:textId="77777777" w:rsidR="00BE71A5" w:rsidRPr="00324A20" w:rsidRDefault="00BE71A5" w:rsidP="00BE71A5">
            <w:pPr>
              <w:spacing w:line="360" w:lineRule="auto"/>
              <w:contextualSpacing/>
              <w:rPr>
                <w:rFonts w:cstheme="minorHAnsi"/>
                <w:sz w:val="24"/>
                <w:szCs w:val="24"/>
              </w:rPr>
            </w:pPr>
            <w:r w:rsidRPr="00324A20">
              <w:rPr>
                <w:rFonts w:cstheme="minorHAnsi"/>
                <w:sz w:val="24"/>
                <w:szCs w:val="24"/>
              </w:rPr>
              <w:t xml:space="preserve">Projekto viešinimas </w:t>
            </w:r>
          </w:p>
        </w:tc>
        <w:tc>
          <w:tcPr>
            <w:tcW w:w="7216" w:type="dxa"/>
            <w:tcBorders>
              <w:bottom w:val="single" w:sz="4" w:space="0" w:color="auto"/>
            </w:tcBorders>
          </w:tcPr>
          <w:p w14:paraId="329BE22F" w14:textId="22F91F89" w:rsidR="00BE71A5" w:rsidRPr="00324A20" w:rsidRDefault="00BE71A5" w:rsidP="00BE71A5">
            <w:pPr>
              <w:spacing w:line="360" w:lineRule="auto"/>
              <w:jc w:val="both"/>
              <w:rPr>
                <w:rFonts w:cstheme="minorHAnsi"/>
                <w:sz w:val="24"/>
                <w:szCs w:val="24"/>
              </w:rPr>
            </w:pPr>
            <w:r w:rsidRPr="00725364">
              <w:rPr>
                <w:rFonts w:cstheme="minorHAnsi"/>
                <w:sz w:val="24"/>
                <w:szCs w:val="24"/>
              </w:rPr>
              <w:t>Įgyvendinamas projektas ir pasiekti rezultatai privalo būti viešinami laikantis projekto finansavimo sutartyje nustatytų reikalavimų</w:t>
            </w:r>
            <w:r>
              <w:rPr>
                <w:rFonts w:cstheme="minorHAnsi"/>
                <w:sz w:val="24"/>
                <w:szCs w:val="24"/>
              </w:rPr>
              <w:t xml:space="preserve"> bei naudojant </w:t>
            </w:r>
            <w:r w:rsidRPr="00D6438F">
              <w:rPr>
                <w:rFonts w:cstheme="minorHAnsi"/>
                <w:sz w:val="24"/>
                <w:szCs w:val="24"/>
              </w:rPr>
              <w:t>Kauno miesto savivaldybės logotipą ir (arba) logotipą „Iniciatyvos Kaunui“</w:t>
            </w:r>
          </w:p>
        </w:tc>
      </w:tr>
      <w:tr w:rsidR="00564931" w:rsidRPr="00324A20" w14:paraId="1AADCFE0" w14:textId="77777777" w:rsidTr="00583CFC">
        <w:tc>
          <w:tcPr>
            <w:tcW w:w="570" w:type="dxa"/>
            <w:tcBorders>
              <w:top w:val="single" w:sz="4" w:space="0" w:color="auto"/>
              <w:left w:val="single" w:sz="4" w:space="0" w:color="auto"/>
              <w:bottom w:val="single" w:sz="4" w:space="0" w:color="auto"/>
              <w:right w:val="single" w:sz="4" w:space="0" w:color="auto"/>
            </w:tcBorders>
          </w:tcPr>
          <w:p w14:paraId="55D944AB" w14:textId="77777777" w:rsidR="00564931" w:rsidRPr="00324A20" w:rsidRDefault="00564931" w:rsidP="00583CFC">
            <w:pPr>
              <w:spacing w:line="360" w:lineRule="auto"/>
              <w:contextualSpacing/>
              <w:jc w:val="center"/>
              <w:rPr>
                <w:rFonts w:eastAsia="Calibri" w:cstheme="minorHAnsi"/>
                <w:sz w:val="24"/>
                <w:szCs w:val="24"/>
              </w:rPr>
            </w:pPr>
            <w:r w:rsidRPr="00324A20">
              <w:rPr>
                <w:rFonts w:eastAsia="Calibri" w:cstheme="minorHAnsi"/>
                <w:sz w:val="24"/>
                <w:szCs w:val="24"/>
              </w:rPr>
              <w:lastRenderedPageBreak/>
              <w:t>14.</w:t>
            </w:r>
          </w:p>
        </w:tc>
        <w:tc>
          <w:tcPr>
            <w:tcW w:w="1536" w:type="dxa"/>
            <w:tcBorders>
              <w:top w:val="single" w:sz="4" w:space="0" w:color="auto"/>
              <w:left w:val="single" w:sz="4" w:space="0" w:color="auto"/>
              <w:bottom w:val="single" w:sz="4" w:space="0" w:color="auto"/>
              <w:right w:val="single" w:sz="4" w:space="0" w:color="auto"/>
            </w:tcBorders>
          </w:tcPr>
          <w:p w14:paraId="0B2C4737" w14:textId="77777777" w:rsidR="00564931" w:rsidRPr="00324A20" w:rsidRDefault="00564931" w:rsidP="00583CFC">
            <w:pPr>
              <w:spacing w:line="360" w:lineRule="auto"/>
              <w:contextualSpacing/>
              <w:rPr>
                <w:rFonts w:cstheme="minorHAnsi"/>
                <w:sz w:val="24"/>
                <w:szCs w:val="24"/>
              </w:rPr>
            </w:pPr>
            <w:r w:rsidRPr="00324A20">
              <w:rPr>
                <w:rFonts w:cstheme="minorHAnsi"/>
                <w:sz w:val="24"/>
                <w:szCs w:val="24"/>
              </w:rPr>
              <w:t xml:space="preserve">Informacijos teikimas </w:t>
            </w:r>
          </w:p>
        </w:tc>
        <w:tc>
          <w:tcPr>
            <w:tcW w:w="7216" w:type="dxa"/>
            <w:tcBorders>
              <w:top w:val="single" w:sz="4" w:space="0" w:color="auto"/>
              <w:left w:val="single" w:sz="4" w:space="0" w:color="auto"/>
              <w:bottom w:val="single" w:sz="4" w:space="0" w:color="auto"/>
              <w:right w:val="single" w:sz="4" w:space="0" w:color="auto"/>
            </w:tcBorders>
          </w:tcPr>
          <w:p w14:paraId="3CB4BC75" w14:textId="71B2DDBF" w:rsidR="00564931" w:rsidRPr="00324A20" w:rsidRDefault="00564931" w:rsidP="00015632">
            <w:pPr>
              <w:spacing w:after="160" w:line="360" w:lineRule="auto"/>
              <w:ind w:firstLine="5"/>
              <w:contextualSpacing/>
              <w:jc w:val="both"/>
              <w:rPr>
                <w:rFonts w:eastAsia="Calibri" w:cstheme="minorHAnsi"/>
                <w:color w:val="000000" w:themeColor="text1"/>
                <w:sz w:val="24"/>
                <w:szCs w:val="24"/>
              </w:rPr>
            </w:pPr>
            <w:r w:rsidRPr="00324A20">
              <w:rPr>
                <w:rFonts w:eastAsia="Calibri" w:cstheme="minorHAnsi"/>
                <w:sz w:val="24"/>
                <w:szCs w:val="24"/>
              </w:rPr>
              <w:t xml:space="preserve">14.1. Informaciją dėl paraiškų pildymo ir projektų įgyvendinimo teikia Savivaldybės administracijos Strateginio planavimo, analizės ir </w:t>
            </w:r>
            <w:r w:rsidRPr="00324A20">
              <w:rPr>
                <w:rFonts w:eastAsia="Calibri" w:cstheme="minorHAnsi"/>
                <w:color w:val="000000" w:themeColor="text1"/>
                <w:sz w:val="24"/>
                <w:szCs w:val="24"/>
              </w:rPr>
              <w:t xml:space="preserve">programų valdymo skyriaus vyriausioji specialistė </w:t>
            </w:r>
            <w:r w:rsidR="00511B52" w:rsidRPr="00324A20">
              <w:rPr>
                <w:rFonts w:eastAsia="Calibri" w:cstheme="minorHAnsi"/>
                <w:color w:val="000000" w:themeColor="text1"/>
                <w:sz w:val="24"/>
                <w:szCs w:val="24"/>
              </w:rPr>
              <w:t>Laura Pauparytė</w:t>
            </w:r>
            <w:r w:rsidRPr="00324A20">
              <w:rPr>
                <w:rFonts w:eastAsia="Calibri" w:cstheme="minorHAnsi"/>
                <w:color w:val="000000" w:themeColor="text1"/>
                <w:sz w:val="24"/>
                <w:szCs w:val="24"/>
              </w:rPr>
              <w:t xml:space="preserve">, </w:t>
            </w:r>
            <w:r w:rsidR="00725364" w:rsidRPr="00324A20">
              <w:rPr>
                <w:rFonts w:eastAsia="Calibri" w:cstheme="minorHAnsi"/>
                <w:color w:val="000000" w:themeColor="text1"/>
                <w:sz w:val="24"/>
                <w:szCs w:val="24"/>
              </w:rPr>
              <w:t>mob.</w:t>
            </w:r>
            <w:r w:rsidR="004C7FA3" w:rsidRPr="00324A20">
              <w:rPr>
                <w:rFonts w:eastAsia="Calibri" w:cstheme="minorHAnsi"/>
                <w:color w:val="000000" w:themeColor="text1"/>
                <w:sz w:val="24"/>
                <w:szCs w:val="24"/>
              </w:rPr>
              <w:t> </w:t>
            </w:r>
            <w:r w:rsidR="00725364" w:rsidRPr="00324A20">
              <w:rPr>
                <w:rFonts w:eastAsia="Calibri" w:cstheme="minorHAnsi"/>
                <w:color w:val="000000" w:themeColor="text1"/>
                <w:sz w:val="24"/>
                <w:szCs w:val="24"/>
              </w:rPr>
              <w:t>tel.</w:t>
            </w:r>
            <w:r w:rsidR="004C7FA3" w:rsidRPr="00324A20">
              <w:rPr>
                <w:rFonts w:eastAsia="Calibri" w:cstheme="minorHAnsi"/>
                <w:color w:val="000000" w:themeColor="text1"/>
                <w:sz w:val="24"/>
                <w:szCs w:val="24"/>
              </w:rPr>
              <w:t> </w:t>
            </w:r>
            <w:r w:rsidR="00511B52" w:rsidRPr="00324A20">
              <w:rPr>
                <w:rFonts w:eastAsia="Calibri" w:cstheme="minorHAnsi"/>
                <w:color w:val="000000" w:themeColor="text1"/>
                <w:sz w:val="24"/>
                <w:szCs w:val="24"/>
              </w:rPr>
              <w:t>+370</w:t>
            </w:r>
            <w:r w:rsidR="004C7FA3" w:rsidRPr="00324A20">
              <w:rPr>
                <w:rFonts w:eastAsia="Calibri" w:cstheme="minorHAnsi"/>
                <w:color w:val="000000" w:themeColor="text1"/>
                <w:sz w:val="24"/>
                <w:szCs w:val="24"/>
              </w:rPr>
              <w:t> </w:t>
            </w:r>
            <w:r w:rsidR="00511B52" w:rsidRPr="00324A20">
              <w:rPr>
                <w:rFonts w:eastAsia="Calibri" w:cstheme="minorHAnsi"/>
                <w:color w:val="000000" w:themeColor="text1"/>
                <w:sz w:val="24"/>
                <w:szCs w:val="24"/>
              </w:rPr>
              <w:t>606</w:t>
            </w:r>
            <w:r w:rsidR="004C7FA3" w:rsidRPr="00324A20">
              <w:rPr>
                <w:rFonts w:eastAsia="Calibri" w:cstheme="minorHAnsi"/>
                <w:color w:val="000000" w:themeColor="text1"/>
                <w:sz w:val="24"/>
                <w:szCs w:val="24"/>
              </w:rPr>
              <w:t> </w:t>
            </w:r>
            <w:r w:rsidR="00511B52" w:rsidRPr="00324A20">
              <w:rPr>
                <w:rFonts w:eastAsia="Calibri" w:cstheme="minorHAnsi"/>
                <w:color w:val="000000" w:themeColor="text1"/>
                <w:sz w:val="24"/>
                <w:szCs w:val="24"/>
              </w:rPr>
              <w:t>77</w:t>
            </w:r>
            <w:r w:rsidR="00BE71A5">
              <w:rPr>
                <w:rFonts w:eastAsia="Calibri" w:cstheme="minorHAnsi"/>
                <w:color w:val="000000" w:themeColor="text1"/>
                <w:sz w:val="24"/>
                <w:szCs w:val="24"/>
              </w:rPr>
              <w:t> </w:t>
            </w:r>
            <w:r w:rsidR="00511B52" w:rsidRPr="00324A20">
              <w:rPr>
                <w:rFonts w:eastAsia="Calibri" w:cstheme="minorHAnsi"/>
                <w:color w:val="000000" w:themeColor="text1"/>
                <w:sz w:val="24"/>
                <w:szCs w:val="24"/>
              </w:rPr>
              <w:t>968</w:t>
            </w:r>
            <w:r w:rsidR="00BE71A5">
              <w:rPr>
                <w:rFonts w:eastAsia="Calibri" w:cstheme="minorHAnsi"/>
                <w:color w:val="000000" w:themeColor="text1"/>
                <w:sz w:val="24"/>
                <w:szCs w:val="24"/>
              </w:rPr>
              <w:t>, el. p</w:t>
            </w:r>
            <w:r w:rsidR="00BE71A5" w:rsidRPr="00C2629D">
              <w:rPr>
                <w:rFonts w:eastAsia="Calibri" w:cstheme="minorHAnsi"/>
                <w:sz w:val="24"/>
                <w:szCs w:val="24"/>
              </w:rPr>
              <w:t xml:space="preserve">. </w:t>
            </w:r>
            <w:hyperlink r:id="rId9" w:history="1">
              <w:r w:rsidR="00BE71A5" w:rsidRPr="00C2629D">
                <w:rPr>
                  <w:rStyle w:val="Hipersaitas"/>
                  <w:rFonts w:eastAsia="Calibri" w:cstheme="minorHAnsi"/>
                  <w:color w:val="auto"/>
                  <w:sz w:val="24"/>
                  <w:szCs w:val="24"/>
                  <w:u w:val="none"/>
                </w:rPr>
                <w:t>laura.pauparyte@kaunas.lt</w:t>
              </w:r>
            </w:hyperlink>
            <w:r w:rsidR="00BE71A5">
              <w:rPr>
                <w:rFonts w:eastAsia="Calibri" w:cstheme="minorHAnsi"/>
                <w:color w:val="000000" w:themeColor="text1"/>
                <w:sz w:val="24"/>
                <w:szCs w:val="24"/>
              </w:rPr>
              <w:t>.</w:t>
            </w:r>
            <w:r w:rsidR="00C2629D">
              <w:rPr>
                <w:rFonts w:eastAsia="Calibri" w:cstheme="minorHAnsi"/>
                <w:color w:val="000000" w:themeColor="text1"/>
                <w:sz w:val="24"/>
                <w:szCs w:val="24"/>
              </w:rPr>
              <w:t xml:space="preserve"> </w:t>
            </w:r>
          </w:p>
          <w:p w14:paraId="7CAEA62C" w14:textId="33527412" w:rsidR="00564931" w:rsidRPr="00324A20" w:rsidRDefault="00564931" w:rsidP="00583CFC">
            <w:pPr>
              <w:spacing w:after="160" w:line="360" w:lineRule="auto"/>
              <w:ind w:firstLine="5"/>
              <w:contextualSpacing/>
              <w:jc w:val="both"/>
              <w:rPr>
                <w:rFonts w:eastAsia="Calibri" w:cstheme="minorHAnsi"/>
                <w:color w:val="000000" w:themeColor="text1"/>
                <w:sz w:val="24"/>
                <w:szCs w:val="24"/>
              </w:rPr>
            </w:pPr>
            <w:r w:rsidRPr="00324A20">
              <w:rPr>
                <w:rFonts w:eastAsia="Calibri" w:cstheme="minorHAnsi"/>
                <w:color w:val="000000" w:themeColor="text1"/>
                <w:sz w:val="24"/>
                <w:szCs w:val="24"/>
                <w:shd w:val="clear" w:color="auto" w:fill="FFFFFF"/>
              </w:rPr>
              <w:t>14.2. Informaciją dėl projektų paraiškų turinio (veiklų pobūdžio</w:t>
            </w:r>
            <w:r w:rsidR="00B82FE8" w:rsidRPr="00324A20">
              <w:rPr>
                <w:rFonts w:eastAsia="Calibri" w:cstheme="minorHAnsi"/>
                <w:color w:val="000000" w:themeColor="text1"/>
                <w:sz w:val="24"/>
                <w:szCs w:val="24"/>
                <w:shd w:val="clear" w:color="auto" w:fill="FFFFFF"/>
              </w:rPr>
              <w:t>, veiklų atitikties prioritetui</w:t>
            </w:r>
            <w:r w:rsidRPr="00324A20">
              <w:rPr>
                <w:rFonts w:eastAsia="Calibri" w:cstheme="minorHAnsi"/>
                <w:color w:val="000000" w:themeColor="text1"/>
                <w:sz w:val="24"/>
                <w:szCs w:val="24"/>
                <w:shd w:val="clear" w:color="auto" w:fill="FFFFFF"/>
              </w:rPr>
              <w:t xml:space="preserve"> ir kt.) teikia</w:t>
            </w:r>
            <w:r w:rsidR="0048490E" w:rsidRPr="00324A20">
              <w:rPr>
                <w:rFonts w:eastAsia="Calibri" w:cstheme="minorHAnsi"/>
                <w:color w:val="000000" w:themeColor="text1"/>
                <w:sz w:val="24"/>
                <w:szCs w:val="24"/>
                <w:shd w:val="clear" w:color="auto" w:fill="FFFFFF"/>
              </w:rPr>
              <w:t xml:space="preserve">: </w:t>
            </w:r>
          </w:p>
          <w:p w14:paraId="5329E5BC" w14:textId="53905045" w:rsidR="0048490E" w:rsidRPr="00324A20" w:rsidRDefault="0048490E" w:rsidP="0048490E">
            <w:pPr>
              <w:spacing w:line="360" w:lineRule="auto"/>
              <w:ind w:firstLine="5"/>
              <w:jc w:val="both"/>
              <w:rPr>
                <w:rFonts w:eastAsia="Calibri" w:cstheme="minorHAnsi"/>
                <w:color w:val="000000" w:themeColor="text1"/>
                <w:sz w:val="24"/>
                <w:szCs w:val="24"/>
                <w:shd w:val="clear" w:color="auto" w:fill="FFFFFF"/>
              </w:rPr>
            </w:pPr>
            <w:r w:rsidRPr="00324A20">
              <w:rPr>
                <w:rFonts w:eastAsia="Calibri" w:cstheme="minorHAnsi"/>
                <w:color w:val="000000" w:themeColor="text1"/>
                <w:sz w:val="24"/>
                <w:szCs w:val="24"/>
                <w:shd w:val="clear" w:color="auto" w:fill="FFFFFF"/>
              </w:rPr>
              <w:t>14.2.1. dėl 2.1.1 ir 2.1.2</w:t>
            </w:r>
            <w:r w:rsidR="00C2629D">
              <w:rPr>
                <w:rFonts w:eastAsia="Calibri" w:cstheme="minorHAnsi"/>
                <w:color w:val="000000" w:themeColor="text1"/>
                <w:sz w:val="24"/>
                <w:szCs w:val="24"/>
                <w:shd w:val="clear" w:color="auto" w:fill="FFFFFF"/>
              </w:rPr>
              <w:t xml:space="preserve"> </w:t>
            </w:r>
            <w:r w:rsidRPr="00324A20">
              <w:rPr>
                <w:rFonts w:cstheme="minorHAnsi"/>
                <w:color w:val="000000" w:themeColor="text1"/>
                <w:sz w:val="24"/>
                <w:szCs w:val="24"/>
                <w:shd w:val="clear" w:color="auto" w:fill="FFFFFF"/>
              </w:rPr>
              <w:t xml:space="preserve">papunkčiuose </w:t>
            </w:r>
            <w:r w:rsidRPr="00324A20">
              <w:rPr>
                <w:rFonts w:eastAsia="Calibri" w:cstheme="minorHAnsi"/>
                <w:color w:val="000000" w:themeColor="text1"/>
                <w:sz w:val="24"/>
                <w:szCs w:val="24"/>
                <w:shd w:val="clear" w:color="auto" w:fill="FFFFFF"/>
              </w:rPr>
              <w:t>nurodytų veiklų</w:t>
            </w:r>
            <w:r w:rsidRPr="00324A20">
              <w:rPr>
                <w:rFonts w:cstheme="minorHAnsi"/>
                <w:color w:val="000000" w:themeColor="text1"/>
                <w:sz w:val="24"/>
                <w:szCs w:val="24"/>
                <w:shd w:val="clear" w:color="auto" w:fill="FFFFFF"/>
              </w:rPr>
              <w:t xml:space="preserve"> – </w:t>
            </w:r>
            <w:r w:rsidRPr="00324A20">
              <w:rPr>
                <w:rFonts w:cstheme="minorHAnsi"/>
                <w:color w:val="000000" w:themeColor="text1"/>
                <w:sz w:val="24"/>
                <w:szCs w:val="24"/>
              </w:rPr>
              <w:t xml:space="preserve">Savivaldybės administracijos </w:t>
            </w:r>
            <w:r w:rsidRPr="00324A20">
              <w:rPr>
                <w:rFonts w:cstheme="minorHAnsi"/>
                <w:color w:val="000000" w:themeColor="text1"/>
                <w:sz w:val="24"/>
                <w:szCs w:val="24"/>
                <w:shd w:val="clear" w:color="auto" w:fill="FFFFFF"/>
              </w:rPr>
              <w:t xml:space="preserve">Socialinių paslaugų skyriaus </w:t>
            </w:r>
            <w:r w:rsidRPr="00324A20">
              <w:rPr>
                <w:rFonts w:eastAsia="Calibri" w:cstheme="minorHAnsi"/>
                <w:color w:val="000000" w:themeColor="text1"/>
                <w:sz w:val="24"/>
                <w:szCs w:val="24"/>
                <w:shd w:val="clear" w:color="auto" w:fill="FFFFFF"/>
              </w:rPr>
              <w:t xml:space="preserve">Paslaugų šeimai ir vaikui poskyrio vyriausioji </w:t>
            </w:r>
            <w:r w:rsidRPr="00324A20">
              <w:rPr>
                <w:rFonts w:cstheme="minorHAnsi"/>
                <w:color w:val="000000" w:themeColor="text1"/>
                <w:sz w:val="24"/>
                <w:szCs w:val="24"/>
                <w:shd w:val="clear" w:color="auto" w:fill="FFFFFF"/>
              </w:rPr>
              <w:t xml:space="preserve">specialistė </w:t>
            </w:r>
            <w:r w:rsidRPr="00324A20">
              <w:rPr>
                <w:rFonts w:eastAsia="Calibri" w:cstheme="minorHAnsi"/>
                <w:color w:val="000000" w:themeColor="text1"/>
                <w:sz w:val="24"/>
                <w:szCs w:val="24"/>
                <w:shd w:val="clear" w:color="auto" w:fill="FFFFFF"/>
              </w:rPr>
              <w:t>Jovita Mikalonienė, tel. +370 37 42 38 15</w:t>
            </w:r>
            <w:r w:rsidR="00BE71A5">
              <w:rPr>
                <w:rFonts w:eastAsia="Calibri" w:cstheme="minorHAnsi"/>
                <w:color w:val="000000" w:themeColor="text1"/>
                <w:sz w:val="24"/>
                <w:szCs w:val="24"/>
                <w:shd w:val="clear" w:color="auto" w:fill="FFFFFF"/>
              </w:rPr>
              <w:t xml:space="preserve">, el. p. </w:t>
            </w:r>
            <w:hyperlink r:id="rId10" w:history="1">
              <w:r w:rsidR="00BE71A5" w:rsidRPr="003D4010">
                <w:rPr>
                  <w:rStyle w:val="Hipersaitas"/>
                  <w:rFonts w:eastAsia="Calibri" w:cstheme="minorHAnsi"/>
                  <w:color w:val="auto"/>
                  <w:sz w:val="24"/>
                  <w:szCs w:val="24"/>
                  <w:u w:val="none"/>
                  <w:shd w:val="clear" w:color="auto" w:fill="FFFFFF"/>
                </w:rPr>
                <w:t>jovita.mikaloniene@kaunas.lt</w:t>
              </w:r>
            </w:hyperlink>
            <w:r w:rsidRPr="00324A20">
              <w:rPr>
                <w:rFonts w:eastAsia="Calibri" w:cstheme="minorHAnsi"/>
                <w:color w:val="000000" w:themeColor="text1"/>
                <w:sz w:val="24"/>
                <w:szCs w:val="24"/>
                <w:shd w:val="clear" w:color="auto" w:fill="FFFFFF"/>
              </w:rPr>
              <w:t xml:space="preserve">; </w:t>
            </w:r>
          </w:p>
          <w:p w14:paraId="095F51F7" w14:textId="72EF6273" w:rsidR="0048490E" w:rsidRPr="00324A20" w:rsidRDefault="0048490E" w:rsidP="0048490E">
            <w:pPr>
              <w:spacing w:line="360" w:lineRule="auto"/>
              <w:ind w:firstLine="5"/>
              <w:jc w:val="both"/>
              <w:rPr>
                <w:rFonts w:eastAsia="Calibri" w:cstheme="minorHAnsi"/>
                <w:color w:val="000000" w:themeColor="text1"/>
                <w:sz w:val="24"/>
                <w:szCs w:val="24"/>
                <w:shd w:val="clear" w:color="auto" w:fill="FFFFFF"/>
              </w:rPr>
            </w:pPr>
            <w:r w:rsidRPr="00324A20">
              <w:rPr>
                <w:rFonts w:eastAsia="Calibri" w:cstheme="minorHAnsi"/>
                <w:color w:val="000000" w:themeColor="text1"/>
                <w:sz w:val="24"/>
                <w:szCs w:val="24"/>
                <w:shd w:val="clear" w:color="auto" w:fill="FFFFFF"/>
              </w:rPr>
              <w:t>14.2.2. dėl 2.2.1</w:t>
            </w:r>
            <w:r w:rsidR="00301F5A" w:rsidRPr="00324A20">
              <w:rPr>
                <w:rFonts w:eastAsia="Calibri" w:cstheme="minorHAnsi"/>
                <w:color w:val="000000" w:themeColor="text1"/>
                <w:sz w:val="24"/>
                <w:szCs w:val="24"/>
                <w:shd w:val="clear" w:color="auto" w:fill="FFFFFF"/>
              </w:rPr>
              <w:t>.</w:t>
            </w:r>
            <w:r w:rsidRPr="00324A20">
              <w:rPr>
                <w:rFonts w:eastAsia="Calibri" w:cstheme="minorHAnsi"/>
                <w:color w:val="000000" w:themeColor="text1"/>
                <w:sz w:val="24"/>
                <w:szCs w:val="24"/>
                <w:shd w:val="clear" w:color="auto" w:fill="FFFFFF"/>
              </w:rPr>
              <w:t xml:space="preserve"> papunktyje nurodytos veiklos – </w:t>
            </w:r>
            <w:r w:rsidRPr="00324A20">
              <w:rPr>
                <w:rFonts w:eastAsia="Calibri" w:cstheme="minorHAnsi"/>
                <w:color w:val="000000" w:themeColor="text1"/>
                <w:sz w:val="24"/>
                <w:szCs w:val="24"/>
              </w:rPr>
              <w:t xml:space="preserve">Savivaldybės administracijos Socialinių paslaugų skyriaus </w:t>
            </w:r>
            <w:r w:rsidRPr="00324A20">
              <w:rPr>
                <w:rFonts w:eastAsia="Calibri" w:cstheme="minorHAnsi"/>
                <w:color w:val="000000" w:themeColor="text1"/>
                <w:sz w:val="24"/>
                <w:szCs w:val="24"/>
                <w:shd w:val="clear" w:color="auto" w:fill="FFFFFF"/>
              </w:rPr>
              <w:t>vyriausioji specialistė Rita Baltrušaitienė, tel. +370 37 42 41 65</w:t>
            </w:r>
            <w:r w:rsidR="00BE71A5">
              <w:rPr>
                <w:rFonts w:eastAsia="Calibri" w:cstheme="minorHAnsi"/>
                <w:color w:val="000000" w:themeColor="text1"/>
                <w:sz w:val="24"/>
                <w:szCs w:val="24"/>
                <w:shd w:val="clear" w:color="auto" w:fill="FFFFFF"/>
              </w:rPr>
              <w:t xml:space="preserve">, el. p. </w:t>
            </w:r>
            <w:hyperlink r:id="rId11" w:history="1">
              <w:r w:rsidR="00BE71A5" w:rsidRPr="003D4010">
                <w:rPr>
                  <w:rStyle w:val="Hipersaitas"/>
                  <w:rFonts w:eastAsia="Calibri" w:cstheme="minorHAnsi"/>
                  <w:color w:val="auto"/>
                  <w:sz w:val="24"/>
                  <w:szCs w:val="24"/>
                  <w:u w:val="none"/>
                  <w:shd w:val="clear" w:color="auto" w:fill="FFFFFF"/>
                </w:rPr>
                <w:t>rita.baltrusaitiene@kaunas.lt</w:t>
              </w:r>
            </w:hyperlink>
            <w:r w:rsidR="00BE71A5">
              <w:rPr>
                <w:rFonts w:eastAsia="Calibri" w:cstheme="minorHAnsi"/>
                <w:color w:val="000000" w:themeColor="text1"/>
                <w:sz w:val="24"/>
                <w:szCs w:val="24"/>
                <w:shd w:val="clear" w:color="auto" w:fill="FFFFFF"/>
              </w:rPr>
              <w:t>.</w:t>
            </w:r>
            <w:r w:rsidRPr="00324A20">
              <w:rPr>
                <w:rFonts w:eastAsia="Calibri" w:cstheme="minorHAnsi"/>
                <w:color w:val="000000" w:themeColor="text1"/>
                <w:sz w:val="24"/>
                <w:szCs w:val="24"/>
                <w:shd w:val="clear" w:color="auto" w:fill="FFFFFF"/>
              </w:rPr>
              <w:t xml:space="preserve"> </w:t>
            </w:r>
          </w:p>
          <w:p w14:paraId="28D81D17" w14:textId="77777777" w:rsidR="00564931" w:rsidRPr="00324A20" w:rsidRDefault="00564931" w:rsidP="00583CFC">
            <w:pPr>
              <w:spacing w:after="160" w:line="360" w:lineRule="auto"/>
              <w:contextualSpacing/>
              <w:jc w:val="both"/>
              <w:rPr>
                <w:rFonts w:eastAsia="Calibri" w:cstheme="minorHAnsi"/>
                <w:color w:val="000000" w:themeColor="text1"/>
                <w:sz w:val="24"/>
                <w:szCs w:val="24"/>
              </w:rPr>
            </w:pPr>
            <w:r w:rsidRPr="00324A20">
              <w:rPr>
                <w:rFonts w:eastAsia="Calibri" w:cstheme="minorHAnsi"/>
                <w:color w:val="000000" w:themeColor="text1"/>
                <w:sz w:val="24"/>
                <w:szCs w:val="24"/>
              </w:rPr>
              <w:t xml:space="preserve">14.3. Užklausos raštu teikiamos el. paštu </w:t>
            </w:r>
            <w:hyperlink r:id="rId12" w:history="1">
              <w:r w:rsidRPr="00324A20">
                <w:rPr>
                  <w:rFonts w:eastAsia="Calibri" w:cstheme="minorHAnsi"/>
                  <w:color w:val="000000" w:themeColor="text1"/>
                  <w:sz w:val="24"/>
                  <w:szCs w:val="24"/>
                </w:rPr>
                <w:t>iniciatyvos@kaunas.lt</w:t>
              </w:r>
            </w:hyperlink>
            <w:r w:rsidRPr="00324A20">
              <w:rPr>
                <w:rFonts w:eastAsia="Calibri" w:cstheme="minorHAnsi"/>
                <w:color w:val="000000" w:themeColor="text1"/>
                <w:sz w:val="24"/>
                <w:szCs w:val="24"/>
              </w:rPr>
              <w:t>.</w:t>
            </w:r>
            <w:r w:rsidRPr="00324A20">
              <w:rPr>
                <w:rFonts w:eastAsia="Calibri" w:cstheme="minorHAnsi"/>
                <w:color w:val="000000" w:themeColor="text1"/>
                <w:sz w:val="24"/>
                <w:szCs w:val="24"/>
                <w:u w:val="single"/>
              </w:rPr>
              <w:t xml:space="preserve"> </w:t>
            </w:r>
          </w:p>
          <w:p w14:paraId="05E0C337" w14:textId="77777777" w:rsidR="00564931" w:rsidRPr="00324A20" w:rsidRDefault="00564931" w:rsidP="00583CFC">
            <w:pPr>
              <w:spacing w:line="360" w:lineRule="auto"/>
              <w:jc w:val="both"/>
              <w:rPr>
                <w:rFonts w:eastAsia="Times New Roman" w:cstheme="minorHAnsi"/>
                <w:sz w:val="24"/>
                <w:szCs w:val="24"/>
                <w:lang w:eastAsia="lt-LT"/>
              </w:rPr>
            </w:pPr>
            <w:r w:rsidRPr="00324A20">
              <w:rPr>
                <w:rFonts w:eastAsia="Calibri" w:cstheme="minorHAnsi"/>
                <w:color w:val="000000" w:themeColor="text1"/>
                <w:sz w:val="24"/>
                <w:szCs w:val="24"/>
              </w:rPr>
              <w:t xml:space="preserve">14.4. Dažnai užduodamų klausimų skyrius (DUK) yra tinklalapyje </w:t>
            </w:r>
            <w:r w:rsidRPr="00324A20">
              <w:rPr>
                <w:rFonts w:eastAsia="Times New Roman" w:cstheme="minorHAnsi"/>
                <w:sz w:val="24"/>
                <w:szCs w:val="24"/>
                <w:lang w:eastAsia="lt-LT"/>
              </w:rPr>
              <w:t>https://paraiskos.kaunas.lt/duk</w:t>
            </w:r>
          </w:p>
        </w:tc>
      </w:tr>
    </w:tbl>
    <w:p w14:paraId="190C9560" w14:textId="77777777" w:rsidR="0059550C" w:rsidRPr="00324A20" w:rsidRDefault="0059550C" w:rsidP="00C43977">
      <w:pPr>
        <w:spacing w:after="0" w:line="360" w:lineRule="auto"/>
        <w:contextualSpacing/>
        <w:jc w:val="center"/>
        <w:rPr>
          <w:rFonts w:eastAsia="Calibri" w:cstheme="minorHAnsi"/>
          <w:sz w:val="24"/>
          <w:szCs w:val="24"/>
        </w:rPr>
      </w:pPr>
    </w:p>
    <w:p w14:paraId="12CB44EA" w14:textId="77777777" w:rsidR="00817124" w:rsidRPr="00324A20" w:rsidRDefault="00817124" w:rsidP="00C43977">
      <w:pPr>
        <w:spacing w:after="0" w:line="360" w:lineRule="auto"/>
        <w:contextualSpacing/>
        <w:jc w:val="center"/>
        <w:rPr>
          <w:rFonts w:eastAsia="Calibri" w:cstheme="minorHAnsi"/>
          <w:sz w:val="24"/>
          <w:szCs w:val="24"/>
        </w:rPr>
      </w:pPr>
      <w:r w:rsidRPr="00324A20">
        <w:rPr>
          <w:rFonts w:eastAsia="Calibri" w:cstheme="minorHAnsi"/>
          <w:sz w:val="24"/>
          <w:szCs w:val="24"/>
        </w:rPr>
        <w:t>_________________________________</w:t>
      </w:r>
      <w:r w:rsidR="0059550C" w:rsidRPr="00324A20">
        <w:rPr>
          <w:rFonts w:eastAsia="Calibri" w:cstheme="minorHAnsi"/>
          <w:sz w:val="24"/>
          <w:szCs w:val="24"/>
        </w:rPr>
        <w:t xml:space="preserve"> </w:t>
      </w:r>
    </w:p>
    <w:sectPr w:rsidR="00817124" w:rsidRPr="00324A20" w:rsidSect="00344773">
      <w:headerReference w:type="default" r:id="rId1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8FAD4" w14:textId="77777777" w:rsidR="00186525" w:rsidRDefault="00186525">
      <w:pPr>
        <w:spacing w:after="0" w:line="240" w:lineRule="auto"/>
      </w:pPr>
      <w:r>
        <w:separator/>
      </w:r>
    </w:p>
  </w:endnote>
  <w:endnote w:type="continuationSeparator" w:id="0">
    <w:p w14:paraId="190A249F" w14:textId="77777777" w:rsidR="00186525" w:rsidRDefault="00186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55193" w14:textId="77777777" w:rsidR="00186525" w:rsidRDefault="00186525">
      <w:pPr>
        <w:spacing w:after="0" w:line="240" w:lineRule="auto"/>
      </w:pPr>
      <w:r>
        <w:separator/>
      </w:r>
    </w:p>
  </w:footnote>
  <w:footnote w:type="continuationSeparator" w:id="0">
    <w:p w14:paraId="5675001B" w14:textId="77777777" w:rsidR="00186525" w:rsidRDefault="00186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646566"/>
      <w:docPartObj>
        <w:docPartGallery w:val="Page Numbers (Top of Page)"/>
        <w:docPartUnique/>
      </w:docPartObj>
    </w:sdtPr>
    <w:sdtEndPr/>
    <w:sdtContent>
      <w:p w14:paraId="0E607316" w14:textId="0108C4E1" w:rsidR="0013749B" w:rsidRDefault="00FC1441">
        <w:pPr>
          <w:pStyle w:val="Antrats"/>
          <w:jc w:val="center"/>
        </w:pPr>
        <w:r>
          <w:fldChar w:fldCharType="begin"/>
        </w:r>
        <w:r>
          <w:instrText>PAGE   \* MERGEFORMAT</w:instrText>
        </w:r>
        <w:r>
          <w:fldChar w:fldCharType="separate"/>
        </w:r>
        <w:r w:rsidR="00D801A5">
          <w:rPr>
            <w:noProof/>
          </w:rPr>
          <w:t>15</w:t>
        </w:r>
        <w:r>
          <w:fldChar w:fldCharType="end"/>
        </w:r>
      </w:p>
    </w:sdtContent>
  </w:sdt>
  <w:p w14:paraId="252BC5DF" w14:textId="77777777" w:rsidR="0013749B" w:rsidRDefault="001374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4ADB"/>
    <w:multiLevelType w:val="multilevel"/>
    <w:tmpl w:val="F872D5B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35266F"/>
    <w:multiLevelType w:val="hybridMultilevel"/>
    <w:tmpl w:val="565EC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EC0751"/>
    <w:multiLevelType w:val="hybridMultilevel"/>
    <w:tmpl w:val="AFCEFF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3985623"/>
    <w:multiLevelType w:val="hybridMultilevel"/>
    <w:tmpl w:val="565EC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183408"/>
    <w:multiLevelType w:val="multilevel"/>
    <w:tmpl w:val="8CFAE844"/>
    <w:lvl w:ilvl="0">
      <w:start w:val="2"/>
      <w:numFmt w:val="decimal"/>
      <w:lvlText w:val="%1."/>
      <w:lvlJc w:val="left"/>
      <w:pPr>
        <w:ind w:left="360" w:hanging="360"/>
      </w:pPr>
      <w:rPr>
        <w:rFonts w:hint="default"/>
        <w:color w:val="FF0000"/>
      </w:rPr>
    </w:lvl>
    <w:lvl w:ilvl="1">
      <w:start w:val="3"/>
      <w:numFmt w:val="decimal"/>
      <w:lvlText w:val="%1.%2."/>
      <w:lvlJc w:val="left"/>
      <w:pPr>
        <w:ind w:left="1080" w:hanging="360"/>
      </w:pPr>
      <w:rPr>
        <w:rFonts w:hint="default"/>
        <w:color w:val="FF0000"/>
      </w:rPr>
    </w:lvl>
    <w:lvl w:ilvl="2">
      <w:start w:val="1"/>
      <w:numFmt w:val="decimal"/>
      <w:lvlText w:val="%1.%2.%3."/>
      <w:lvlJc w:val="left"/>
      <w:pPr>
        <w:ind w:left="2160" w:hanging="720"/>
      </w:pPr>
      <w:rPr>
        <w:rFonts w:hint="default"/>
        <w:color w:val="FF0000"/>
      </w:rPr>
    </w:lvl>
    <w:lvl w:ilvl="3">
      <w:start w:val="1"/>
      <w:numFmt w:val="decimal"/>
      <w:lvlText w:val="%1.%2.%3.%4."/>
      <w:lvlJc w:val="left"/>
      <w:pPr>
        <w:ind w:left="2880" w:hanging="720"/>
      </w:pPr>
      <w:rPr>
        <w:rFonts w:hint="default"/>
        <w:color w:val="FF0000"/>
      </w:rPr>
    </w:lvl>
    <w:lvl w:ilvl="4">
      <w:start w:val="1"/>
      <w:numFmt w:val="decimal"/>
      <w:lvlText w:val="%1.%2.%3.%4.%5."/>
      <w:lvlJc w:val="left"/>
      <w:pPr>
        <w:ind w:left="3960" w:hanging="1080"/>
      </w:pPr>
      <w:rPr>
        <w:rFonts w:hint="default"/>
        <w:color w:val="FF0000"/>
      </w:rPr>
    </w:lvl>
    <w:lvl w:ilvl="5">
      <w:start w:val="1"/>
      <w:numFmt w:val="decimal"/>
      <w:lvlText w:val="%1.%2.%3.%4.%5.%6."/>
      <w:lvlJc w:val="left"/>
      <w:pPr>
        <w:ind w:left="4680" w:hanging="1080"/>
      </w:pPr>
      <w:rPr>
        <w:rFonts w:hint="default"/>
        <w:color w:val="FF0000"/>
      </w:rPr>
    </w:lvl>
    <w:lvl w:ilvl="6">
      <w:start w:val="1"/>
      <w:numFmt w:val="decimal"/>
      <w:lvlText w:val="%1.%2.%3.%4.%5.%6.%7."/>
      <w:lvlJc w:val="left"/>
      <w:pPr>
        <w:ind w:left="5760" w:hanging="1440"/>
      </w:pPr>
      <w:rPr>
        <w:rFonts w:hint="default"/>
        <w:color w:val="FF0000"/>
      </w:rPr>
    </w:lvl>
    <w:lvl w:ilvl="7">
      <w:start w:val="1"/>
      <w:numFmt w:val="decimal"/>
      <w:lvlText w:val="%1.%2.%3.%4.%5.%6.%7.%8."/>
      <w:lvlJc w:val="left"/>
      <w:pPr>
        <w:ind w:left="6480" w:hanging="1440"/>
      </w:pPr>
      <w:rPr>
        <w:rFonts w:hint="default"/>
        <w:color w:val="FF0000"/>
      </w:rPr>
    </w:lvl>
    <w:lvl w:ilvl="8">
      <w:start w:val="1"/>
      <w:numFmt w:val="decimal"/>
      <w:lvlText w:val="%1.%2.%3.%4.%5.%6.%7.%8.%9."/>
      <w:lvlJc w:val="left"/>
      <w:pPr>
        <w:ind w:left="7560" w:hanging="1800"/>
      </w:pPr>
      <w:rPr>
        <w:rFonts w:hint="default"/>
        <w:color w:val="FF0000"/>
      </w:rPr>
    </w:lvl>
  </w:abstractNum>
  <w:abstractNum w:abstractNumId="5" w15:restartNumberingAfterBreak="0">
    <w:nsid w:val="5C2675D1"/>
    <w:multiLevelType w:val="multilevel"/>
    <w:tmpl w:val="46D6E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A703A0"/>
    <w:multiLevelType w:val="multilevel"/>
    <w:tmpl w:val="7C08E6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E8C3E9A"/>
    <w:multiLevelType w:val="multilevel"/>
    <w:tmpl w:val="92960424"/>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78744A95"/>
    <w:multiLevelType w:val="multilevel"/>
    <w:tmpl w:val="FCC82F52"/>
    <w:lvl w:ilvl="0">
      <w:start w:val="1"/>
      <w:numFmt w:val="decimal"/>
      <w:lvlText w:val="%1."/>
      <w:lvlJc w:val="left"/>
      <w:pPr>
        <w:ind w:left="360" w:hanging="360"/>
      </w:p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7D59209C"/>
    <w:multiLevelType w:val="multilevel"/>
    <w:tmpl w:val="63A64AC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47464345">
    <w:abstractNumId w:val="6"/>
  </w:num>
  <w:num w:numId="2" w16cid:durableId="738132888">
    <w:abstractNumId w:val="1"/>
  </w:num>
  <w:num w:numId="3" w16cid:durableId="1762950927">
    <w:abstractNumId w:val="3"/>
  </w:num>
  <w:num w:numId="4" w16cid:durableId="403995022">
    <w:abstractNumId w:val="2"/>
  </w:num>
  <w:num w:numId="5" w16cid:durableId="1605721726">
    <w:abstractNumId w:val="4"/>
  </w:num>
  <w:num w:numId="6" w16cid:durableId="992100121">
    <w:abstractNumId w:val="7"/>
  </w:num>
  <w:num w:numId="7" w16cid:durableId="447697644">
    <w:abstractNumId w:val="9"/>
  </w:num>
  <w:num w:numId="8" w16cid:durableId="239292840">
    <w:abstractNumId w:val="0"/>
  </w:num>
  <w:num w:numId="9" w16cid:durableId="1161964299">
    <w:abstractNumId w:val="5"/>
  </w:num>
  <w:num w:numId="10" w16cid:durableId="14499352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124"/>
    <w:rsid w:val="00004B2A"/>
    <w:rsid w:val="00006F66"/>
    <w:rsid w:val="00007398"/>
    <w:rsid w:val="00011FA2"/>
    <w:rsid w:val="00012DB3"/>
    <w:rsid w:val="00015632"/>
    <w:rsid w:val="0001586E"/>
    <w:rsid w:val="00017EE0"/>
    <w:rsid w:val="00020A0C"/>
    <w:rsid w:val="000258AB"/>
    <w:rsid w:val="00025A89"/>
    <w:rsid w:val="00027732"/>
    <w:rsid w:val="00027908"/>
    <w:rsid w:val="00032FE2"/>
    <w:rsid w:val="00034DD6"/>
    <w:rsid w:val="00034F60"/>
    <w:rsid w:val="0003606C"/>
    <w:rsid w:val="00037482"/>
    <w:rsid w:val="000434C6"/>
    <w:rsid w:val="00043697"/>
    <w:rsid w:val="0004577A"/>
    <w:rsid w:val="00046EBE"/>
    <w:rsid w:val="00047968"/>
    <w:rsid w:val="0005065A"/>
    <w:rsid w:val="00052847"/>
    <w:rsid w:val="00053E35"/>
    <w:rsid w:val="00057A96"/>
    <w:rsid w:val="000626DC"/>
    <w:rsid w:val="000832FC"/>
    <w:rsid w:val="0009332B"/>
    <w:rsid w:val="0009543D"/>
    <w:rsid w:val="0009555E"/>
    <w:rsid w:val="00095CDC"/>
    <w:rsid w:val="0009671D"/>
    <w:rsid w:val="000A1647"/>
    <w:rsid w:val="000A16E8"/>
    <w:rsid w:val="000B47DA"/>
    <w:rsid w:val="000B4FCC"/>
    <w:rsid w:val="000C1698"/>
    <w:rsid w:val="000D1BE1"/>
    <w:rsid w:val="000D3083"/>
    <w:rsid w:val="000E0C9C"/>
    <w:rsid w:val="000F0C96"/>
    <w:rsid w:val="000F1130"/>
    <w:rsid w:val="000F26A0"/>
    <w:rsid w:val="000F29A8"/>
    <w:rsid w:val="000F2C67"/>
    <w:rsid w:val="000F4E58"/>
    <w:rsid w:val="00104BD2"/>
    <w:rsid w:val="001054E2"/>
    <w:rsid w:val="001148EA"/>
    <w:rsid w:val="001155E0"/>
    <w:rsid w:val="00116830"/>
    <w:rsid w:val="0012093C"/>
    <w:rsid w:val="0012308F"/>
    <w:rsid w:val="001237F0"/>
    <w:rsid w:val="00125E50"/>
    <w:rsid w:val="00133856"/>
    <w:rsid w:val="00133C51"/>
    <w:rsid w:val="0013749B"/>
    <w:rsid w:val="00137DA8"/>
    <w:rsid w:val="00142A11"/>
    <w:rsid w:val="00142BD6"/>
    <w:rsid w:val="00142C72"/>
    <w:rsid w:val="001443E3"/>
    <w:rsid w:val="00147052"/>
    <w:rsid w:val="001478C9"/>
    <w:rsid w:val="00154F55"/>
    <w:rsid w:val="00155B13"/>
    <w:rsid w:val="00156CC3"/>
    <w:rsid w:val="00157ACB"/>
    <w:rsid w:val="00160879"/>
    <w:rsid w:val="00163390"/>
    <w:rsid w:val="001662EA"/>
    <w:rsid w:val="00171DF2"/>
    <w:rsid w:val="001726A7"/>
    <w:rsid w:val="0018014D"/>
    <w:rsid w:val="001831A0"/>
    <w:rsid w:val="00185BDA"/>
    <w:rsid w:val="00185FA3"/>
    <w:rsid w:val="0018612F"/>
    <w:rsid w:val="00186525"/>
    <w:rsid w:val="00186C8C"/>
    <w:rsid w:val="00187249"/>
    <w:rsid w:val="00192074"/>
    <w:rsid w:val="001927C6"/>
    <w:rsid w:val="001A0BBC"/>
    <w:rsid w:val="001A0BE1"/>
    <w:rsid w:val="001B0B86"/>
    <w:rsid w:val="001B1EF0"/>
    <w:rsid w:val="001C0B7B"/>
    <w:rsid w:val="001C128A"/>
    <w:rsid w:val="001C204C"/>
    <w:rsid w:val="001C5AFF"/>
    <w:rsid w:val="001D1C5A"/>
    <w:rsid w:val="001D2F02"/>
    <w:rsid w:val="001D5DF4"/>
    <w:rsid w:val="001D68E1"/>
    <w:rsid w:val="001E1B5A"/>
    <w:rsid w:val="001E333B"/>
    <w:rsid w:val="001F0058"/>
    <w:rsid w:val="001F4EB9"/>
    <w:rsid w:val="001F4ECA"/>
    <w:rsid w:val="00200B6A"/>
    <w:rsid w:val="00200E2B"/>
    <w:rsid w:val="0020280C"/>
    <w:rsid w:val="00205905"/>
    <w:rsid w:val="00206532"/>
    <w:rsid w:val="00213584"/>
    <w:rsid w:val="0021371E"/>
    <w:rsid w:val="00217448"/>
    <w:rsid w:val="0022346C"/>
    <w:rsid w:val="002237CB"/>
    <w:rsid w:val="002251E3"/>
    <w:rsid w:val="00225FFE"/>
    <w:rsid w:val="0023055D"/>
    <w:rsid w:val="0023093E"/>
    <w:rsid w:val="002347A0"/>
    <w:rsid w:val="00242007"/>
    <w:rsid w:val="00244CEE"/>
    <w:rsid w:val="002456F5"/>
    <w:rsid w:val="00246A22"/>
    <w:rsid w:val="00247EEF"/>
    <w:rsid w:val="002520DB"/>
    <w:rsid w:val="0025501F"/>
    <w:rsid w:val="002614F9"/>
    <w:rsid w:val="00261A64"/>
    <w:rsid w:val="002648FB"/>
    <w:rsid w:val="00264ECB"/>
    <w:rsid w:val="002659CF"/>
    <w:rsid w:val="00267856"/>
    <w:rsid w:val="00267DC9"/>
    <w:rsid w:val="002725EC"/>
    <w:rsid w:val="00274D3B"/>
    <w:rsid w:val="0027554D"/>
    <w:rsid w:val="00281725"/>
    <w:rsid w:val="0028414D"/>
    <w:rsid w:val="00285419"/>
    <w:rsid w:val="0029084A"/>
    <w:rsid w:val="00292E99"/>
    <w:rsid w:val="00293AAB"/>
    <w:rsid w:val="002955AD"/>
    <w:rsid w:val="002971A2"/>
    <w:rsid w:val="00297432"/>
    <w:rsid w:val="002A14A1"/>
    <w:rsid w:val="002A160E"/>
    <w:rsid w:val="002A2F1D"/>
    <w:rsid w:val="002A3124"/>
    <w:rsid w:val="002A732C"/>
    <w:rsid w:val="002C2DA9"/>
    <w:rsid w:val="002D15DB"/>
    <w:rsid w:val="002E2B2D"/>
    <w:rsid w:val="002E6412"/>
    <w:rsid w:val="002E75F2"/>
    <w:rsid w:val="002F308D"/>
    <w:rsid w:val="002F3FBF"/>
    <w:rsid w:val="002F57FE"/>
    <w:rsid w:val="00301F5A"/>
    <w:rsid w:val="0030298B"/>
    <w:rsid w:val="00302BCA"/>
    <w:rsid w:val="00303628"/>
    <w:rsid w:val="003065A7"/>
    <w:rsid w:val="003066EC"/>
    <w:rsid w:val="003070C9"/>
    <w:rsid w:val="0031252F"/>
    <w:rsid w:val="0031401A"/>
    <w:rsid w:val="00314D39"/>
    <w:rsid w:val="003155FE"/>
    <w:rsid w:val="003209A8"/>
    <w:rsid w:val="00321AE9"/>
    <w:rsid w:val="00324A20"/>
    <w:rsid w:val="003261CB"/>
    <w:rsid w:val="003311C2"/>
    <w:rsid w:val="003321CE"/>
    <w:rsid w:val="00332A16"/>
    <w:rsid w:val="0033411B"/>
    <w:rsid w:val="00335D59"/>
    <w:rsid w:val="00341E80"/>
    <w:rsid w:val="00342AFB"/>
    <w:rsid w:val="00343807"/>
    <w:rsid w:val="00344773"/>
    <w:rsid w:val="00351D25"/>
    <w:rsid w:val="00355B6E"/>
    <w:rsid w:val="0035676D"/>
    <w:rsid w:val="00356DFF"/>
    <w:rsid w:val="0035767F"/>
    <w:rsid w:val="0036596A"/>
    <w:rsid w:val="00365BE8"/>
    <w:rsid w:val="003672E0"/>
    <w:rsid w:val="00370D8B"/>
    <w:rsid w:val="0037375E"/>
    <w:rsid w:val="003737ED"/>
    <w:rsid w:val="003743EC"/>
    <w:rsid w:val="003744BB"/>
    <w:rsid w:val="00375665"/>
    <w:rsid w:val="003756DF"/>
    <w:rsid w:val="00377CC5"/>
    <w:rsid w:val="00381347"/>
    <w:rsid w:val="00384965"/>
    <w:rsid w:val="00384E3B"/>
    <w:rsid w:val="00387389"/>
    <w:rsid w:val="00393410"/>
    <w:rsid w:val="0039362A"/>
    <w:rsid w:val="00394D97"/>
    <w:rsid w:val="00395EF7"/>
    <w:rsid w:val="00397387"/>
    <w:rsid w:val="003A12C2"/>
    <w:rsid w:val="003A2095"/>
    <w:rsid w:val="003A3B63"/>
    <w:rsid w:val="003A52B3"/>
    <w:rsid w:val="003A65A6"/>
    <w:rsid w:val="003A69A4"/>
    <w:rsid w:val="003B32BD"/>
    <w:rsid w:val="003B4425"/>
    <w:rsid w:val="003B6641"/>
    <w:rsid w:val="003C1AA5"/>
    <w:rsid w:val="003C1E90"/>
    <w:rsid w:val="003C2415"/>
    <w:rsid w:val="003C3646"/>
    <w:rsid w:val="003C57D9"/>
    <w:rsid w:val="003C74EC"/>
    <w:rsid w:val="003D0234"/>
    <w:rsid w:val="003D2253"/>
    <w:rsid w:val="003D4010"/>
    <w:rsid w:val="003D4B7A"/>
    <w:rsid w:val="003E21F4"/>
    <w:rsid w:val="003E402D"/>
    <w:rsid w:val="003E4A13"/>
    <w:rsid w:val="003F1A42"/>
    <w:rsid w:val="003F262D"/>
    <w:rsid w:val="003F3985"/>
    <w:rsid w:val="003F4C55"/>
    <w:rsid w:val="00400536"/>
    <w:rsid w:val="00403403"/>
    <w:rsid w:val="0040679B"/>
    <w:rsid w:val="004067BE"/>
    <w:rsid w:val="00406AB7"/>
    <w:rsid w:val="00410622"/>
    <w:rsid w:val="00411D00"/>
    <w:rsid w:val="004130AC"/>
    <w:rsid w:val="00413EE5"/>
    <w:rsid w:val="00413F23"/>
    <w:rsid w:val="00414274"/>
    <w:rsid w:val="00415439"/>
    <w:rsid w:val="00416382"/>
    <w:rsid w:val="00417AB1"/>
    <w:rsid w:val="0042082D"/>
    <w:rsid w:val="00421A71"/>
    <w:rsid w:val="00423935"/>
    <w:rsid w:val="00424150"/>
    <w:rsid w:val="0042544E"/>
    <w:rsid w:val="00425C36"/>
    <w:rsid w:val="00425FA9"/>
    <w:rsid w:val="00426406"/>
    <w:rsid w:val="00426E9B"/>
    <w:rsid w:val="0042704A"/>
    <w:rsid w:val="0042777D"/>
    <w:rsid w:val="00431AAA"/>
    <w:rsid w:val="004404DC"/>
    <w:rsid w:val="00441D32"/>
    <w:rsid w:val="00441FE4"/>
    <w:rsid w:val="00443372"/>
    <w:rsid w:val="004443FF"/>
    <w:rsid w:val="00444D42"/>
    <w:rsid w:val="00444E29"/>
    <w:rsid w:val="00446EAA"/>
    <w:rsid w:val="00451BC0"/>
    <w:rsid w:val="00455A95"/>
    <w:rsid w:val="00456394"/>
    <w:rsid w:val="00457170"/>
    <w:rsid w:val="004600B0"/>
    <w:rsid w:val="00460F7D"/>
    <w:rsid w:val="004651B5"/>
    <w:rsid w:val="00466CB1"/>
    <w:rsid w:val="00472621"/>
    <w:rsid w:val="00473996"/>
    <w:rsid w:val="0047485F"/>
    <w:rsid w:val="00474DB4"/>
    <w:rsid w:val="004751CF"/>
    <w:rsid w:val="00480016"/>
    <w:rsid w:val="00481A22"/>
    <w:rsid w:val="0048221C"/>
    <w:rsid w:val="00482949"/>
    <w:rsid w:val="00482A2A"/>
    <w:rsid w:val="00483B73"/>
    <w:rsid w:val="0048490E"/>
    <w:rsid w:val="004973B5"/>
    <w:rsid w:val="004A000F"/>
    <w:rsid w:val="004A0B99"/>
    <w:rsid w:val="004A1657"/>
    <w:rsid w:val="004A4542"/>
    <w:rsid w:val="004A4A6F"/>
    <w:rsid w:val="004A5DF0"/>
    <w:rsid w:val="004B194B"/>
    <w:rsid w:val="004B1A3A"/>
    <w:rsid w:val="004B292D"/>
    <w:rsid w:val="004B2F79"/>
    <w:rsid w:val="004B4A76"/>
    <w:rsid w:val="004B54B8"/>
    <w:rsid w:val="004C08F4"/>
    <w:rsid w:val="004C12F0"/>
    <w:rsid w:val="004C1A87"/>
    <w:rsid w:val="004C323E"/>
    <w:rsid w:val="004C4FD5"/>
    <w:rsid w:val="004C67D3"/>
    <w:rsid w:val="004C7FA3"/>
    <w:rsid w:val="004C7FDC"/>
    <w:rsid w:val="004D07A7"/>
    <w:rsid w:val="004D0AD4"/>
    <w:rsid w:val="004D1A99"/>
    <w:rsid w:val="004E03A0"/>
    <w:rsid w:val="004E0B33"/>
    <w:rsid w:val="004E1046"/>
    <w:rsid w:val="004E2E29"/>
    <w:rsid w:val="004E4956"/>
    <w:rsid w:val="004F04BD"/>
    <w:rsid w:val="004F0A3F"/>
    <w:rsid w:val="004F2FBE"/>
    <w:rsid w:val="004F3298"/>
    <w:rsid w:val="004F43F7"/>
    <w:rsid w:val="004F482A"/>
    <w:rsid w:val="004F4C88"/>
    <w:rsid w:val="004F4EFF"/>
    <w:rsid w:val="004F55C0"/>
    <w:rsid w:val="004F751C"/>
    <w:rsid w:val="004F7E37"/>
    <w:rsid w:val="00501D11"/>
    <w:rsid w:val="005071AC"/>
    <w:rsid w:val="00507D8B"/>
    <w:rsid w:val="00511B52"/>
    <w:rsid w:val="00512558"/>
    <w:rsid w:val="00513B2A"/>
    <w:rsid w:val="00513BB7"/>
    <w:rsid w:val="00515025"/>
    <w:rsid w:val="00515DE2"/>
    <w:rsid w:val="00517477"/>
    <w:rsid w:val="005224D7"/>
    <w:rsid w:val="00522C15"/>
    <w:rsid w:val="00524C9F"/>
    <w:rsid w:val="0052616E"/>
    <w:rsid w:val="00526364"/>
    <w:rsid w:val="0052738B"/>
    <w:rsid w:val="005314C6"/>
    <w:rsid w:val="00532986"/>
    <w:rsid w:val="00533EEB"/>
    <w:rsid w:val="005342CC"/>
    <w:rsid w:val="0053459E"/>
    <w:rsid w:val="0053500C"/>
    <w:rsid w:val="00537F38"/>
    <w:rsid w:val="00545E3C"/>
    <w:rsid w:val="005464B3"/>
    <w:rsid w:val="00546933"/>
    <w:rsid w:val="00547DED"/>
    <w:rsid w:val="005500AA"/>
    <w:rsid w:val="0055155B"/>
    <w:rsid w:val="00552D56"/>
    <w:rsid w:val="00554E56"/>
    <w:rsid w:val="005552C8"/>
    <w:rsid w:val="00556D84"/>
    <w:rsid w:val="00557135"/>
    <w:rsid w:val="005573EF"/>
    <w:rsid w:val="00561262"/>
    <w:rsid w:val="00564931"/>
    <w:rsid w:val="00564EE1"/>
    <w:rsid w:val="00565117"/>
    <w:rsid w:val="005679A5"/>
    <w:rsid w:val="00567A66"/>
    <w:rsid w:val="005704EA"/>
    <w:rsid w:val="00573CA8"/>
    <w:rsid w:val="00575779"/>
    <w:rsid w:val="005768BE"/>
    <w:rsid w:val="0058389B"/>
    <w:rsid w:val="00590730"/>
    <w:rsid w:val="00591A37"/>
    <w:rsid w:val="00591AF0"/>
    <w:rsid w:val="005925AF"/>
    <w:rsid w:val="00594CA4"/>
    <w:rsid w:val="00595411"/>
    <w:rsid w:val="0059550C"/>
    <w:rsid w:val="00595CF4"/>
    <w:rsid w:val="00595D58"/>
    <w:rsid w:val="00596ADE"/>
    <w:rsid w:val="005974A6"/>
    <w:rsid w:val="005A0DE3"/>
    <w:rsid w:val="005A1561"/>
    <w:rsid w:val="005A5C3C"/>
    <w:rsid w:val="005A6561"/>
    <w:rsid w:val="005A6845"/>
    <w:rsid w:val="005B028E"/>
    <w:rsid w:val="005B1558"/>
    <w:rsid w:val="005B2EA4"/>
    <w:rsid w:val="005B3559"/>
    <w:rsid w:val="005B4018"/>
    <w:rsid w:val="005B7BAC"/>
    <w:rsid w:val="005C70AD"/>
    <w:rsid w:val="005C7C41"/>
    <w:rsid w:val="005E239D"/>
    <w:rsid w:val="005E5E7D"/>
    <w:rsid w:val="005F0A50"/>
    <w:rsid w:val="005F35B1"/>
    <w:rsid w:val="00600E68"/>
    <w:rsid w:val="0060215D"/>
    <w:rsid w:val="006028F3"/>
    <w:rsid w:val="0060473D"/>
    <w:rsid w:val="0060553B"/>
    <w:rsid w:val="00607003"/>
    <w:rsid w:val="006107F2"/>
    <w:rsid w:val="00611764"/>
    <w:rsid w:val="00611C5E"/>
    <w:rsid w:val="00615D54"/>
    <w:rsid w:val="00616BE4"/>
    <w:rsid w:val="00616D28"/>
    <w:rsid w:val="00617E42"/>
    <w:rsid w:val="0062330B"/>
    <w:rsid w:val="00626780"/>
    <w:rsid w:val="00630F49"/>
    <w:rsid w:val="00631A91"/>
    <w:rsid w:val="006346E2"/>
    <w:rsid w:val="00637D2A"/>
    <w:rsid w:val="006441A0"/>
    <w:rsid w:val="00644EDC"/>
    <w:rsid w:val="00645E68"/>
    <w:rsid w:val="00647217"/>
    <w:rsid w:val="006479FE"/>
    <w:rsid w:val="00651843"/>
    <w:rsid w:val="006529A3"/>
    <w:rsid w:val="0066263B"/>
    <w:rsid w:val="00663133"/>
    <w:rsid w:val="006656F1"/>
    <w:rsid w:val="00665CFB"/>
    <w:rsid w:val="00666E31"/>
    <w:rsid w:val="0066701D"/>
    <w:rsid w:val="0067211F"/>
    <w:rsid w:val="00672C33"/>
    <w:rsid w:val="006732D8"/>
    <w:rsid w:val="006748D8"/>
    <w:rsid w:val="0067596D"/>
    <w:rsid w:val="00680240"/>
    <w:rsid w:val="00683C10"/>
    <w:rsid w:val="00686510"/>
    <w:rsid w:val="00686B19"/>
    <w:rsid w:val="00686E1E"/>
    <w:rsid w:val="006873C7"/>
    <w:rsid w:val="00687BDD"/>
    <w:rsid w:val="0069246B"/>
    <w:rsid w:val="00692701"/>
    <w:rsid w:val="006A5630"/>
    <w:rsid w:val="006B0E83"/>
    <w:rsid w:val="006B1704"/>
    <w:rsid w:val="006D26AF"/>
    <w:rsid w:val="006D6A5D"/>
    <w:rsid w:val="006E0081"/>
    <w:rsid w:val="006E3FBA"/>
    <w:rsid w:val="006E4905"/>
    <w:rsid w:val="006E5108"/>
    <w:rsid w:val="006E5508"/>
    <w:rsid w:val="006F5E2C"/>
    <w:rsid w:val="006F7B87"/>
    <w:rsid w:val="00702038"/>
    <w:rsid w:val="00703CFF"/>
    <w:rsid w:val="00705C2F"/>
    <w:rsid w:val="00706A39"/>
    <w:rsid w:val="00710FBA"/>
    <w:rsid w:val="00716532"/>
    <w:rsid w:val="00725364"/>
    <w:rsid w:val="00726D26"/>
    <w:rsid w:val="007322E6"/>
    <w:rsid w:val="00732572"/>
    <w:rsid w:val="00733448"/>
    <w:rsid w:val="007418B3"/>
    <w:rsid w:val="00751E20"/>
    <w:rsid w:val="00752EB9"/>
    <w:rsid w:val="007545F3"/>
    <w:rsid w:val="00761198"/>
    <w:rsid w:val="00761CAE"/>
    <w:rsid w:val="00761ED8"/>
    <w:rsid w:val="00762146"/>
    <w:rsid w:val="00763A11"/>
    <w:rsid w:val="00763B80"/>
    <w:rsid w:val="00764584"/>
    <w:rsid w:val="00765E8E"/>
    <w:rsid w:val="00766383"/>
    <w:rsid w:val="00767FA9"/>
    <w:rsid w:val="00771809"/>
    <w:rsid w:val="00773349"/>
    <w:rsid w:val="007822F4"/>
    <w:rsid w:val="007829C2"/>
    <w:rsid w:val="007848F6"/>
    <w:rsid w:val="00790899"/>
    <w:rsid w:val="00792085"/>
    <w:rsid w:val="007970C5"/>
    <w:rsid w:val="007A00C6"/>
    <w:rsid w:val="007A6175"/>
    <w:rsid w:val="007A7F02"/>
    <w:rsid w:val="007B1024"/>
    <w:rsid w:val="007B22EB"/>
    <w:rsid w:val="007B398D"/>
    <w:rsid w:val="007C00F3"/>
    <w:rsid w:val="007C2C01"/>
    <w:rsid w:val="007C53F9"/>
    <w:rsid w:val="007C5728"/>
    <w:rsid w:val="007C681B"/>
    <w:rsid w:val="007D208B"/>
    <w:rsid w:val="007D44B6"/>
    <w:rsid w:val="007D7324"/>
    <w:rsid w:val="007E2A3A"/>
    <w:rsid w:val="007E2E5C"/>
    <w:rsid w:val="007E5FE1"/>
    <w:rsid w:val="007F05D4"/>
    <w:rsid w:val="007F6B41"/>
    <w:rsid w:val="00801AF6"/>
    <w:rsid w:val="00801BA6"/>
    <w:rsid w:val="00801E2F"/>
    <w:rsid w:val="008020C1"/>
    <w:rsid w:val="00805564"/>
    <w:rsid w:val="00810C76"/>
    <w:rsid w:val="00812BDA"/>
    <w:rsid w:val="00814393"/>
    <w:rsid w:val="00814610"/>
    <w:rsid w:val="008148B5"/>
    <w:rsid w:val="0081534D"/>
    <w:rsid w:val="00817124"/>
    <w:rsid w:val="008178A4"/>
    <w:rsid w:val="00820DDC"/>
    <w:rsid w:val="00833FA1"/>
    <w:rsid w:val="008355DE"/>
    <w:rsid w:val="008406B2"/>
    <w:rsid w:val="00841066"/>
    <w:rsid w:val="00844E24"/>
    <w:rsid w:val="00846B8C"/>
    <w:rsid w:val="00846C01"/>
    <w:rsid w:val="00847550"/>
    <w:rsid w:val="00850496"/>
    <w:rsid w:val="00850564"/>
    <w:rsid w:val="008527AA"/>
    <w:rsid w:val="008527D6"/>
    <w:rsid w:val="00852BF1"/>
    <w:rsid w:val="00852CB7"/>
    <w:rsid w:val="00860C21"/>
    <w:rsid w:val="008617D7"/>
    <w:rsid w:val="00864CFB"/>
    <w:rsid w:val="00864F35"/>
    <w:rsid w:val="00865FEE"/>
    <w:rsid w:val="00870D9C"/>
    <w:rsid w:val="008767D2"/>
    <w:rsid w:val="0088351F"/>
    <w:rsid w:val="0088371A"/>
    <w:rsid w:val="00890D1E"/>
    <w:rsid w:val="0089207E"/>
    <w:rsid w:val="008925D7"/>
    <w:rsid w:val="008968FF"/>
    <w:rsid w:val="00897A32"/>
    <w:rsid w:val="008A1CC6"/>
    <w:rsid w:val="008A5F55"/>
    <w:rsid w:val="008B1724"/>
    <w:rsid w:val="008B31FE"/>
    <w:rsid w:val="008B78C4"/>
    <w:rsid w:val="008B7EF1"/>
    <w:rsid w:val="008C0E58"/>
    <w:rsid w:val="008C2174"/>
    <w:rsid w:val="008C3B72"/>
    <w:rsid w:val="008C6B2D"/>
    <w:rsid w:val="008C70B9"/>
    <w:rsid w:val="008D0758"/>
    <w:rsid w:val="008D0C67"/>
    <w:rsid w:val="008D1F88"/>
    <w:rsid w:val="008D3381"/>
    <w:rsid w:val="008D4FF8"/>
    <w:rsid w:val="008D6518"/>
    <w:rsid w:val="008E4E85"/>
    <w:rsid w:val="008E5A1A"/>
    <w:rsid w:val="008F2545"/>
    <w:rsid w:val="0090086B"/>
    <w:rsid w:val="00900CBC"/>
    <w:rsid w:val="00904645"/>
    <w:rsid w:val="00906E9C"/>
    <w:rsid w:val="0091389F"/>
    <w:rsid w:val="00914541"/>
    <w:rsid w:val="00914D41"/>
    <w:rsid w:val="009156FC"/>
    <w:rsid w:val="00915E05"/>
    <w:rsid w:val="00930BCE"/>
    <w:rsid w:val="00931887"/>
    <w:rsid w:val="00932562"/>
    <w:rsid w:val="00933ED2"/>
    <w:rsid w:val="009350C6"/>
    <w:rsid w:val="009452FC"/>
    <w:rsid w:val="009550D3"/>
    <w:rsid w:val="009553DC"/>
    <w:rsid w:val="00955C0D"/>
    <w:rsid w:val="00960454"/>
    <w:rsid w:val="009607BF"/>
    <w:rsid w:val="009631AE"/>
    <w:rsid w:val="00966360"/>
    <w:rsid w:val="00967004"/>
    <w:rsid w:val="009677BB"/>
    <w:rsid w:val="00973765"/>
    <w:rsid w:val="00975287"/>
    <w:rsid w:val="009752BA"/>
    <w:rsid w:val="00976BBA"/>
    <w:rsid w:val="00980FE5"/>
    <w:rsid w:val="009827D9"/>
    <w:rsid w:val="00983598"/>
    <w:rsid w:val="0098435D"/>
    <w:rsid w:val="0098580F"/>
    <w:rsid w:val="0098592D"/>
    <w:rsid w:val="009A2B29"/>
    <w:rsid w:val="009A3122"/>
    <w:rsid w:val="009A7D8A"/>
    <w:rsid w:val="009B40AF"/>
    <w:rsid w:val="009C2876"/>
    <w:rsid w:val="009C3405"/>
    <w:rsid w:val="009D01D3"/>
    <w:rsid w:val="009D0D69"/>
    <w:rsid w:val="009D59A6"/>
    <w:rsid w:val="009D728F"/>
    <w:rsid w:val="009E09E7"/>
    <w:rsid w:val="009E1C49"/>
    <w:rsid w:val="009E4315"/>
    <w:rsid w:val="009E48A1"/>
    <w:rsid w:val="009E4D4E"/>
    <w:rsid w:val="009F11AD"/>
    <w:rsid w:val="009F3B23"/>
    <w:rsid w:val="009F50D2"/>
    <w:rsid w:val="009F72D3"/>
    <w:rsid w:val="00A01B1D"/>
    <w:rsid w:val="00A027D0"/>
    <w:rsid w:val="00A10364"/>
    <w:rsid w:val="00A12BFF"/>
    <w:rsid w:val="00A15430"/>
    <w:rsid w:val="00A16D11"/>
    <w:rsid w:val="00A20163"/>
    <w:rsid w:val="00A23A65"/>
    <w:rsid w:val="00A24B77"/>
    <w:rsid w:val="00A27535"/>
    <w:rsid w:val="00A2756B"/>
    <w:rsid w:val="00A27B8F"/>
    <w:rsid w:val="00A32D88"/>
    <w:rsid w:val="00A32F38"/>
    <w:rsid w:val="00A36BEA"/>
    <w:rsid w:val="00A40B72"/>
    <w:rsid w:val="00A4183A"/>
    <w:rsid w:val="00A41F25"/>
    <w:rsid w:val="00A435B4"/>
    <w:rsid w:val="00A43832"/>
    <w:rsid w:val="00A46BB4"/>
    <w:rsid w:val="00A50482"/>
    <w:rsid w:val="00A569E7"/>
    <w:rsid w:val="00A56AB3"/>
    <w:rsid w:val="00A62F3F"/>
    <w:rsid w:val="00A64D6E"/>
    <w:rsid w:val="00A64F98"/>
    <w:rsid w:val="00A653BE"/>
    <w:rsid w:val="00A6579F"/>
    <w:rsid w:val="00A74A33"/>
    <w:rsid w:val="00A773FC"/>
    <w:rsid w:val="00A814D3"/>
    <w:rsid w:val="00A85004"/>
    <w:rsid w:val="00A865BA"/>
    <w:rsid w:val="00A86AD3"/>
    <w:rsid w:val="00A87430"/>
    <w:rsid w:val="00A905BF"/>
    <w:rsid w:val="00A9069E"/>
    <w:rsid w:val="00A92F3C"/>
    <w:rsid w:val="00A953C1"/>
    <w:rsid w:val="00AA03A8"/>
    <w:rsid w:val="00AA20ED"/>
    <w:rsid w:val="00AA29D7"/>
    <w:rsid w:val="00AA5C10"/>
    <w:rsid w:val="00AB2E68"/>
    <w:rsid w:val="00AB3111"/>
    <w:rsid w:val="00AB46E6"/>
    <w:rsid w:val="00AB5C17"/>
    <w:rsid w:val="00AC5AFD"/>
    <w:rsid w:val="00AD1E3C"/>
    <w:rsid w:val="00AD2494"/>
    <w:rsid w:val="00AD36E7"/>
    <w:rsid w:val="00AD4F14"/>
    <w:rsid w:val="00AD5F42"/>
    <w:rsid w:val="00AE0225"/>
    <w:rsid w:val="00AE032E"/>
    <w:rsid w:val="00AE17C9"/>
    <w:rsid w:val="00AE1E94"/>
    <w:rsid w:val="00AE3122"/>
    <w:rsid w:val="00AE4FE5"/>
    <w:rsid w:val="00AE6AEB"/>
    <w:rsid w:val="00AE72C6"/>
    <w:rsid w:val="00AF48C7"/>
    <w:rsid w:val="00AF606B"/>
    <w:rsid w:val="00B0421E"/>
    <w:rsid w:val="00B10C72"/>
    <w:rsid w:val="00B113A4"/>
    <w:rsid w:val="00B12335"/>
    <w:rsid w:val="00B12FDC"/>
    <w:rsid w:val="00B176CF"/>
    <w:rsid w:val="00B23220"/>
    <w:rsid w:val="00B2355A"/>
    <w:rsid w:val="00B25750"/>
    <w:rsid w:val="00B25E95"/>
    <w:rsid w:val="00B327CB"/>
    <w:rsid w:val="00B3529E"/>
    <w:rsid w:val="00B43413"/>
    <w:rsid w:val="00B53A0A"/>
    <w:rsid w:val="00B544A6"/>
    <w:rsid w:val="00B54998"/>
    <w:rsid w:val="00B56384"/>
    <w:rsid w:val="00B577F0"/>
    <w:rsid w:val="00B60D48"/>
    <w:rsid w:val="00B611E6"/>
    <w:rsid w:val="00B612F2"/>
    <w:rsid w:val="00B64A6F"/>
    <w:rsid w:val="00B6538F"/>
    <w:rsid w:val="00B657A9"/>
    <w:rsid w:val="00B664B9"/>
    <w:rsid w:val="00B667A5"/>
    <w:rsid w:val="00B6745D"/>
    <w:rsid w:val="00B67643"/>
    <w:rsid w:val="00B70545"/>
    <w:rsid w:val="00B736F9"/>
    <w:rsid w:val="00B77008"/>
    <w:rsid w:val="00B82FE8"/>
    <w:rsid w:val="00B83CD5"/>
    <w:rsid w:val="00B842B0"/>
    <w:rsid w:val="00B90D2A"/>
    <w:rsid w:val="00BA0B6E"/>
    <w:rsid w:val="00BA3617"/>
    <w:rsid w:val="00BB183B"/>
    <w:rsid w:val="00BB3035"/>
    <w:rsid w:val="00BB677B"/>
    <w:rsid w:val="00BC0A9D"/>
    <w:rsid w:val="00BC1626"/>
    <w:rsid w:val="00BC369C"/>
    <w:rsid w:val="00BC3FDF"/>
    <w:rsid w:val="00BC46AB"/>
    <w:rsid w:val="00BC7EB7"/>
    <w:rsid w:val="00BD11EF"/>
    <w:rsid w:val="00BD296F"/>
    <w:rsid w:val="00BD432F"/>
    <w:rsid w:val="00BD4B63"/>
    <w:rsid w:val="00BD57C5"/>
    <w:rsid w:val="00BD72A4"/>
    <w:rsid w:val="00BE0A2F"/>
    <w:rsid w:val="00BE3447"/>
    <w:rsid w:val="00BE54A4"/>
    <w:rsid w:val="00BE71A5"/>
    <w:rsid w:val="00BE7FC1"/>
    <w:rsid w:val="00BF15AC"/>
    <w:rsid w:val="00BF48EB"/>
    <w:rsid w:val="00BF6252"/>
    <w:rsid w:val="00BF6432"/>
    <w:rsid w:val="00C00632"/>
    <w:rsid w:val="00C01471"/>
    <w:rsid w:val="00C02FEB"/>
    <w:rsid w:val="00C03A1C"/>
    <w:rsid w:val="00C07D0C"/>
    <w:rsid w:val="00C12B03"/>
    <w:rsid w:val="00C156EF"/>
    <w:rsid w:val="00C22FE0"/>
    <w:rsid w:val="00C25E5B"/>
    <w:rsid w:val="00C2629D"/>
    <w:rsid w:val="00C27F11"/>
    <w:rsid w:val="00C31BF6"/>
    <w:rsid w:val="00C33FB6"/>
    <w:rsid w:val="00C35FB3"/>
    <w:rsid w:val="00C37D74"/>
    <w:rsid w:val="00C43977"/>
    <w:rsid w:val="00C4455A"/>
    <w:rsid w:val="00C4607E"/>
    <w:rsid w:val="00C50E02"/>
    <w:rsid w:val="00C51772"/>
    <w:rsid w:val="00C55F51"/>
    <w:rsid w:val="00C60013"/>
    <w:rsid w:val="00C60D2B"/>
    <w:rsid w:val="00C61777"/>
    <w:rsid w:val="00C728C8"/>
    <w:rsid w:val="00C72C4A"/>
    <w:rsid w:val="00C7387C"/>
    <w:rsid w:val="00C74617"/>
    <w:rsid w:val="00C75EDC"/>
    <w:rsid w:val="00C81379"/>
    <w:rsid w:val="00C82A29"/>
    <w:rsid w:val="00C90DFD"/>
    <w:rsid w:val="00C928BB"/>
    <w:rsid w:val="00C93BC9"/>
    <w:rsid w:val="00C951A1"/>
    <w:rsid w:val="00C96C1A"/>
    <w:rsid w:val="00C9790E"/>
    <w:rsid w:val="00CA052F"/>
    <w:rsid w:val="00CA1132"/>
    <w:rsid w:val="00CA14C8"/>
    <w:rsid w:val="00CA7059"/>
    <w:rsid w:val="00CB12D7"/>
    <w:rsid w:val="00CB6BD7"/>
    <w:rsid w:val="00CB6FD0"/>
    <w:rsid w:val="00CC1B06"/>
    <w:rsid w:val="00CC2A1C"/>
    <w:rsid w:val="00CC45C9"/>
    <w:rsid w:val="00CD5AD0"/>
    <w:rsid w:val="00CD6646"/>
    <w:rsid w:val="00CE33D4"/>
    <w:rsid w:val="00CE45B8"/>
    <w:rsid w:val="00CE4FB8"/>
    <w:rsid w:val="00CF27D5"/>
    <w:rsid w:val="00CF6008"/>
    <w:rsid w:val="00CF6C47"/>
    <w:rsid w:val="00D01560"/>
    <w:rsid w:val="00D04835"/>
    <w:rsid w:val="00D07A08"/>
    <w:rsid w:val="00D10E3B"/>
    <w:rsid w:val="00D11CA4"/>
    <w:rsid w:val="00D140FE"/>
    <w:rsid w:val="00D15073"/>
    <w:rsid w:val="00D169EA"/>
    <w:rsid w:val="00D1790E"/>
    <w:rsid w:val="00D22C4B"/>
    <w:rsid w:val="00D23F99"/>
    <w:rsid w:val="00D24FCE"/>
    <w:rsid w:val="00D25A44"/>
    <w:rsid w:val="00D2626A"/>
    <w:rsid w:val="00D273A6"/>
    <w:rsid w:val="00D37E91"/>
    <w:rsid w:val="00D431BB"/>
    <w:rsid w:val="00D4349D"/>
    <w:rsid w:val="00D44D99"/>
    <w:rsid w:val="00D55DDD"/>
    <w:rsid w:val="00D5661B"/>
    <w:rsid w:val="00D56651"/>
    <w:rsid w:val="00D60E5A"/>
    <w:rsid w:val="00D63DAC"/>
    <w:rsid w:val="00D66616"/>
    <w:rsid w:val="00D66A8A"/>
    <w:rsid w:val="00D723FB"/>
    <w:rsid w:val="00D73A04"/>
    <w:rsid w:val="00D77A95"/>
    <w:rsid w:val="00D801A5"/>
    <w:rsid w:val="00D81928"/>
    <w:rsid w:val="00D82C70"/>
    <w:rsid w:val="00D852AB"/>
    <w:rsid w:val="00D8566F"/>
    <w:rsid w:val="00D872AC"/>
    <w:rsid w:val="00D94088"/>
    <w:rsid w:val="00DA2CC6"/>
    <w:rsid w:val="00DA6938"/>
    <w:rsid w:val="00DB0249"/>
    <w:rsid w:val="00DB2F0B"/>
    <w:rsid w:val="00DB616A"/>
    <w:rsid w:val="00DC025B"/>
    <w:rsid w:val="00DC5321"/>
    <w:rsid w:val="00DC79FA"/>
    <w:rsid w:val="00DD0E90"/>
    <w:rsid w:val="00DD1634"/>
    <w:rsid w:val="00DD2E51"/>
    <w:rsid w:val="00DD4487"/>
    <w:rsid w:val="00DD462C"/>
    <w:rsid w:val="00DD6319"/>
    <w:rsid w:val="00DE14F7"/>
    <w:rsid w:val="00DE187F"/>
    <w:rsid w:val="00DE3387"/>
    <w:rsid w:val="00E0040E"/>
    <w:rsid w:val="00E00DCC"/>
    <w:rsid w:val="00E07686"/>
    <w:rsid w:val="00E15406"/>
    <w:rsid w:val="00E220E5"/>
    <w:rsid w:val="00E24AE6"/>
    <w:rsid w:val="00E27714"/>
    <w:rsid w:val="00E2781F"/>
    <w:rsid w:val="00E3002F"/>
    <w:rsid w:val="00E34CE3"/>
    <w:rsid w:val="00E36558"/>
    <w:rsid w:val="00E36B25"/>
    <w:rsid w:val="00E50389"/>
    <w:rsid w:val="00E52250"/>
    <w:rsid w:val="00E54F38"/>
    <w:rsid w:val="00E5503D"/>
    <w:rsid w:val="00E55E2C"/>
    <w:rsid w:val="00E56AC4"/>
    <w:rsid w:val="00E57172"/>
    <w:rsid w:val="00E617DE"/>
    <w:rsid w:val="00E70B78"/>
    <w:rsid w:val="00E70EF9"/>
    <w:rsid w:val="00E7295B"/>
    <w:rsid w:val="00E74DE9"/>
    <w:rsid w:val="00E757E1"/>
    <w:rsid w:val="00E8160B"/>
    <w:rsid w:val="00E82DD6"/>
    <w:rsid w:val="00E8718D"/>
    <w:rsid w:val="00E874A8"/>
    <w:rsid w:val="00E92988"/>
    <w:rsid w:val="00E97914"/>
    <w:rsid w:val="00EA3219"/>
    <w:rsid w:val="00EA3957"/>
    <w:rsid w:val="00EA3FF4"/>
    <w:rsid w:val="00EA7688"/>
    <w:rsid w:val="00EB0569"/>
    <w:rsid w:val="00EB0624"/>
    <w:rsid w:val="00EB06D1"/>
    <w:rsid w:val="00EB0F15"/>
    <w:rsid w:val="00EB1ADE"/>
    <w:rsid w:val="00EB3BD6"/>
    <w:rsid w:val="00EB68C0"/>
    <w:rsid w:val="00EC030E"/>
    <w:rsid w:val="00EC625E"/>
    <w:rsid w:val="00EC66CB"/>
    <w:rsid w:val="00EC6FEB"/>
    <w:rsid w:val="00ED12A9"/>
    <w:rsid w:val="00ED319E"/>
    <w:rsid w:val="00ED3285"/>
    <w:rsid w:val="00ED3600"/>
    <w:rsid w:val="00ED39EE"/>
    <w:rsid w:val="00EE33A5"/>
    <w:rsid w:val="00EE7A7D"/>
    <w:rsid w:val="00EF5012"/>
    <w:rsid w:val="00EF6130"/>
    <w:rsid w:val="00F0248A"/>
    <w:rsid w:val="00F03452"/>
    <w:rsid w:val="00F03614"/>
    <w:rsid w:val="00F03EC6"/>
    <w:rsid w:val="00F0461B"/>
    <w:rsid w:val="00F06AD7"/>
    <w:rsid w:val="00F14781"/>
    <w:rsid w:val="00F14CA5"/>
    <w:rsid w:val="00F15C31"/>
    <w:rsid w:val="00F17049"/>
    <w:rsid w:val="00F17E78"/>
    <w:rsid w:val="00F221D7"/>
    <w:rsid w:val="00F24485"/>
    <w:rsid w:val="00F30F76"/>
    <w:rsid w:val="00F34073"/>
    <w:rsid w:val="00F36499"/>
    <w:rsid w:val="00F40838"/>
    <w:rsid w:val="00F423F8"/>
    <w:rsid w:val="00F43608"/>
    <w:rsid w:val="00F45053"/>
    <w:rsid w:val="00F45407"/>
    <w:rsid w:val="00F538F3"/>
    <w:rsid w:val="00F55D9A"/>
    <w:rsid w:val="00F565F5"/>
    <w:rsid w:val="00F5724F"/>
    <w:rsid w:val="00F604B3"/>
    <w:rsid w:val="00F61DF8"/>
    <w:rsid w:val="00F62007"/>
    <w:rsid w:val="00F63474"/>
    <w:rsid w:val="00F72588"/>
    <w:rsid w:val="00F72CED"/>
    <w:rsid w:val="00F73EF6"/>
    <w:rsid w:val="00F755B1"/>
    <w:rsid w:val="00F75FB9"/>
    <w:rsid w:val="00F8195A"/>
    <w:rsid w:val="00F82E38"/>
    <w:rsid w:val="00F841D2"/>
    <w:rsid w:val="00F8547C"/>
    <w:rsid w:val="00F934A0"/>
    <w:rsid w:val="00F96992"/>
    <w:rsid w:val="00F971C2"/>
    <w:rsid w:val="00F97D4B"/>
    <w:rsid w:val="00FA29E8"/>
    <w:rsid w:val="00FA49CF"/>
    <w:rsid w:val="00FB1325"/>
    <w:rsid w:val="00FC1441"/>
    <w:rsid w:val="00FC3ABC"/>
    <w:rsid w:val="00FC3D75"/>
    <w:rsid w:val="00FC586E"/>
    <w:rsid w:val="00FC76BE"/>
    <w:rsid w:val="00FC79F6"/>
    <w:rsid w:val="00FD3133"/>
    <w:rsid w:val="00FD385B"/>
    <w:rsid w:val="00FD3B83"/>
    <w:rsid w:val="00FD4901"/>
    <w:rsid w:val="00FE0872"/>
    <w:rsid w:val="00FE095B"/>
    <w:rsid w:val="00FE19B9"/>
    <w:rsid w:val="00FE3109"/>
    <w:rsid w:val="00FE453B"/>
    <w:rsid w:val="00FE5B78"/>
    <w:rsid w:val="00FF4177"/>
    <w:rsid w:val="00FF4F9F"/>
    <w:rsid w:val="00FF65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97F7D"/>
  <w15:chartTrackingRefBased/>
  <w15:docId w15:val="{8E374957-FDE6-4312-BD15-200101E46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7124"/>
  </w:style>
  <w:style w:type="paragraph" w:styleId="Antrat3">
    <w:name w:val="heading 3"/>
    <w:basedOn w:val="prastasis"/>
    <w:link w:val="Antrat3Diagrama"/>
    <w:uiPriority w:val="9"/>
    <w:qFormat/>
    <w:rsid w:val="000B47DA"/>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17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17124"/>
    <w:pPr>
      <w:ind w:left="720"/>
      <w:contextualSpacing/>
    </w:pPr>
  </w:style>
  <w:style w:type="character" w:styleId="Hipersaitas">
    <w:name w:val="Hyperlink"/>
    <w:basedOn w:val="Numatytasispastraiposriftas"/>
    <w:uiPriority w:val="99"/>
    <w:unhideWhenUsed/>
    <w:rsid w:val="00817124"/>
    <w:rPr>
      <w:color w:val="0563C1" w:themeColor="hyperlink"/>
      <w:u w:val="single"/>
    </w:rPr>
  </w:style>
  <w:style w:type="paragraph" w:styleId="Antrats">
    <w:name w:val="header"/>
    <w:basedOn w:val="prastasis"/>
    <w:link w:val="AntratsDiagrama"/>
    <w:uiPriority w:val="99"/>
    <w:unhideWhenUsed/>
    <w:rsid w:val="008171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17124"/>
  </w:style>
  <w:style w:type="paragraph" w:styleId="Debesliotekstas">
    <w:name w:val="Balloon Text"/>
    <w:basedOn w:val="prastasis"/>
    <w:link w:val="DebesliotekstasDiagrama"/>
    <w:uiPriority w:val="99"/>
    <w:semiHidden/>
    <w:unhideWhenUsed/>
    <w:rsid w:val="00FF657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6576"/>
    <w:rPr>
      <w:rFonts w:ascii="Segoe UI" w:hAnsi="Segoe UI" w:cs="Segoe UI"/>
      <w:sz w:val="18"/>
      <w:szCs w:val="18"/>
    </w:rPr>
  </w:style>
  <w:style w:type="character" w:styleId="Komentaronuoroda">
    <w:name w:val="annotation reference"/>
    <w:basedOn w:val="Numatytasispastraiposriftas"/>
    <w:uiPriority w:val="99"/>
    <w:semiHidden/>
    <w:unhideWhenUsed/>
    <w:rsid w:val="00841066"/>
    <w:rPr>
      <w:sz w:val="16"/>
      <w:szCs w:val="16"/>
    </w:rPr>
  </w:style>
  <w:style w:type="paragraph" w:styleId="Komentarotekstas">
    <w:name w:val="annotation text"/>
    <w:basedOn w:val="prastasis"/>
    <w:link w:val="KomentarotekstasDiagrama"/>
    <w:uiPriority w:val="99"/>
    <w:unhideWhenUsed/>
    <w:rsid w:val="0084106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41066"/>
    <w:rPr>
      <w:sz w:val="20"/>
      <w:szCs w:val="20"/>
    </w:rPr>
  </w:style>
  <w:style w:type="paragraph" w:styleId="Komentarotema">
    <w:name w:val="annotation subject"/>
    <w:basedOn w:val="Komentarotekstas"/>
    <w:next w:val="Komentarotekstas"/>
    <w:link w:val="KomentarotemaDiagrama"/>
    <w:uiPriority w:val="99"/>
    <w:semiHidden/>
    <w:unhideWhenUsed/>
    <w:rsid w:val="00841066"/>
    <w:rPr>
      <w:b/>
      <w:bCs/>
    </w:rPr>
  </w:style>
  <w:style w:type="character" w:customStyle="1" w:styleId="KomentarotemaDiagrama">
    <w:name w:val="Komentaro tema Diagrama"/>
    <w:basedOn w:val="KomentarotekstasDiagrama"/>
    <w:link w:val="Komentarotema"/>
    <w:uiPriority w:val="99"/>
    <w:semiHidden/>
    <w:rsid w:val="00841066"/>
    <w:rPr>
      <w:b/>
      <w:bCs/>
      <w:sz w:val="20"/>
      <w:szCs w:val="20"/>
    </w:rPr>
  </w:style>
  <w:style w:type="character" w:customStyle="1" w:styleId="Antrat3Diagrama">
    <w:name w:val="Antraštė 3 Diagrama"/>
    <w:basedOn w:val="Numatytasispastraiposriftas"/>
    <w:link w:val="Antrat3"/>
    <w:uiPriority w:val="9"/>
    <w:rsid w:val="000B47DA"/>
    <w:rPr>
      <w:rFonts w:ascii="Times New Roman" w:eastAsia="Times New Roman" w:hAnsi="Times New Roman" w:cs="Times New Roman"/>
      <w:b/>
      <w:bCs/>
      <w:sz w:val="27"/>
      <w:szCs w:val="27"/>
      <w:lang w:eastAsia="lt-LT"/>
    </w:rPr>
  </w:style>
  <w:style w:type="paragraph" w:styleId="Betarp">
    <w:name w:val="No Spacing"/>
    <w:uiPriority w:val="1"/>
    <w:qFormat/>
    <w:rsid w:val="005E239D"/>
    <w:pPr>
      <w:spacing w:after="0" w:line="240" w:lineRule="auto"/>
    </w:pPr>
    <w:rPr>
      <w:rFonts w:ascii="Calibri" w:eastAsia="Calibri" w:hAnsi="Calibri" w:cs="Times New Roman"/>
    </w:rPr>
  </w:style>
  <w:style w:type="paragraph" w:styleId="Pagrindinistekstas">
    <w:name w:val="Body Text"/>
    <w:basedOn w:val="prastasis"/>
    <w:link w:val="PagrindinistekstasDiagrama"/>
    <w:rsid w:val="00213584"/>
    <w:pPr>
      <w:spacing w:after="0" w:line="360" w:lineRule="auto"/>
      <w:ind w:firstLine="1298"/>
    </w:pPr>
    <w:rPr>
      <w:rFonts w:ascii="Times New Roman" w:eastAsia="Times New Roman" w:hAnsi="Times New Roman" w:cs="Times New Roman"/>
      <w:sz w:val="24"/>
      <w:szCs w:val="20"/>
      <w:lang w:bidi="he-IL"/>
    </w:rPr>
  </w:style>
  <w:style w:type="character" w:customStyle="1" w:styleId="PagrindinistekstasDiagrama">
    <w:name w:val="Pagrindinis tekstas Diagrama"/>
    <w:basedOn w:val="Numatytasispastraiposriftas"/>
    <w:link w:val="Pagrindinistekstas"/>
    <w:rsid w:val="00213584"/>
    <w:rPr>
      <w:rFonts w:ascii="Times New Roman" w:eastAsia="Times New Roman" w:hAnsi="Times New Roman" w:cs="Times New Roman"/>
      <w:sz w:val="24"/>
      <w:szCs w:val="20"/>
      <w:lang w:bidi="he-IL"/>
    </w:rPr>
  </w:style>
  <w:style w:type="character" w:customStyle="1" w:styleId="Neapdorotaspaminjimas1">
    <w:name w:val="Neapdorotas paminėjimas1"/>
    <w:basedOn w:val="Numatytasispastraiposriftas"/>
    <w:uiPriority w:val="99"/>
    <w:semiHidden/>
    <w:unhideWhenUsed/>
    <w:rsid w:val="007B398D"/>
    <w:rPr>
      <w:color w:val="605E5C"/>
      <w:shd w:val="clear" w:color="auto" w:fill="E1DFDD"/>
    </w:rPr>
  </w:style>
  <w:style w:type="paragraph" w:styleId="prastasiniatinklio">
    <w:name w:val="Normal (Web)"/>
    <w:basedOn w:val="prastasis"/>
    <w:uiPriority w:val="99"/>
    <w:unhideWhenUsed/>
    <w:rsid w:val="00501D11"/>
    <w:pPr>
      <w:spacing w:before="100" w:beforeAutospacing="1" w:after="142" w:line="288"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761ED8"/>
    <w:pPr>
      <w:spacing w:after="0" w:line="240" w:lineRule="auto"/>
    </w:pPr>
  </w:style>
  <w:style w:type="character" w:customStyle="1" w:styleId="Neapdorotaspaminjimas2">
    <w:name w:val="Neapdorotas paminėjimas2"/>
    <w:basedOn w:val="Numatytasispastraiposriftas"/>
    <w:uiPriority w:val="99"/>
    <w:semiHidden/>
    <w:unhideWhenUsed/>
    <w:rsid w:val="00BE71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356973">
      <w:bodyDiv w:val="1"/>
      <w:marLeft w:val="0"/>
      <w:marRight w:val="0"/>
      <w:marTop w:val="0"/>
      <w:marBottom w:val="0"/>
      <w:divBdr>
        <w:top w:val="none" w:sz="0" w:space="0" w:color="auto"/>
        <w:left w:val="none" w:sz="0" w:space="0" w:color="auto"/>
        <w:bottom w:val="none" w:sz="0" w:space="0" w:color="auto"/>
        <w:right w:val="none" w:sz="0" w:space="0" w:color="auto"/>
      </w:divBdr>
    </w:div>
    <w:div w:id="636490410">
      <w:bodyDiv w:val="1"/>
      <w:marLeft w:val="0"/>
      <w:marRight w:val="0"/>
      <w:marTop w:val="0"/>
      <w:marBottom w:val="0"/>
      <w:divBdr>
        <w:top w:val="none" w:sz="0" w:space="0" w:color="auto"/>
        <w:left w:val="none" w:sz="0" w:space="0" w:color="auto"/>
        <w:bottom w:val="none" w:sz="0" w:space="0" w:color="auto"/>
        <w:right w:val="none" w:sz="0" w:space="0" w:color="auto"/>
      </w:divBdr>
    </w:div>
    <w:div w:id="687098507">
      <w:bodyDiv w:val="1"/>
      <w:marLeft w:val="0"/>
      <w:marRight w:val="0"/>
      <w:marTop w:val="0"/>
      <w:marBottom w:val="0"/>
      <w:divBdr>
        <w:top w:val="none" w:sz="0" w:space="0" w:color="auto"/>
        <w:left w:val="none" w:sz="0" w:space="0" w:color="auto"/>
        <w:bottom w:val="none" w:sz="0" w:space="0" w:color="auto"/>
        <w:right w:val="none" w:sz="0" w:space="0" w:color="auto"/>
      </w:divBdr>
      <w:divsChild>
        <w:div w:id="305748045">
          <w:marLeft w:val="0"/>
          <w:marRight w:val="0"/>
          <w:marTop w:val="0"/>
          <w:marBottom w:val="0"/>
          <w:divBdr>
            <w:top w:val="none" w:sz="0" w:space="0" w:color="auto"/>
            <w:left w:val="none" w:sz="0" w:space="0" w:color="auto"/>
            <w:bottom w:val="none" w:sz="0" w:space="0" w:color="auto"/>
            <w:right w:val="none" w:sz="0" w:space="0" w:color="auto"/>
          </w:divBdr>
        </w:div>
      </w:divsChild>
    </w:div>
    <w:div w:id="706301500">
      <w:bodyDiv w:val="1"/>
      <w:marLeft w:val="0"/>
      <w:marRight w:val="0"/>
      <w:marTop w:val="0"/>
      <w:marBottom w:val="0"/>
      <w:divBdr>
        <w:top w:val="none" w:sz="0" w:space="0" w:color="auto"/>
        <w:left w:val="none" w:sz="0" w:space="0" w:color="auto"/>
        <w:bottom w:val="none" w:sz="0" w:space="0" w:color="auto"/>
        <w:right w:val="none" w:sz="0" w:space="0" w:color="auto"/>
      </w:divBdr>
    </w:div>
    <w:div w:id="770128192">
      <w:bodyDiv w:val="1"/>
      <w:marLeft w:val="0"/>
      <w:marRight w:val="0"/>
      <w:marTop w:val="0"/>
      <w:marBottom w:val="0"/>
      <w:divBdr>
        <w:top w:val="none" w:sz="0" w:space="0" w:color="auto"/>
        <w:left w:val="none" w:sz="0" w:space="0" w:color="auto"/>
        <w:bottom w:val="none" w:sz="0" w:space="0" w:color="auto"/>
        <w:right w:val="none" w:sz="0" w:space="0" w:color="auto"/>
      </w:divBdr>
    </w:div>
    <w:div w:id="842401683">
      <w:bodyDiv w:val="1"/>
      <w:marLeft w:val="0"/>
      <w:marRight w:val="0"/>
      <w:marTop w:val="0"/>
      <w:marBottom w:val="0"/>
      <w:divBdr>
        <w:top w:val="none" w:sz="0" w:space="0" w:color="auto"/>
        <w:left w:val="none" w:sz="0" w:space="0" w:color="auto"/>
        <w:bottom w:val="none" w:sz="0" w:space="0" w:color="auto"/>
        <w:right w:val="none" w:sz="0" w:space="0" w:color="auto"/>
      </w:divBdr>
    </w:div>
    <w:div w:id="975182957">
      <w:bodyDiv w:val="1"/>
      <w:marLeft w:val="0"/>
      <w:marRight w:val="0"/>
      <w:marTop w:val="0"/>
      <w:marBottom w:val="0"/>
      <w:divBdr>
        <w:top w:val="none" w:sz="0" w:space="0" w:color="auto"/>
        <w:left w:val="none" w:sz="0" w:space="0" w:color="auto"/>
        <w:bottom w:val="none" w:sz="0" w:space="0" w:color="auto"/>
        <w:right w:val="none" w:sz="0" w:space="0" w:color="auto"/>
      </w:divBdr>
    </w:div>
    <w:div w:id="1308436826">
      <w:bodyDiv w:val="1"/>
      <w:marLeft w:val="0"/>
      <w:marRight w:val="0"/>
      <w:marTop w:val="0"/>
      <w:marBottom w:val="0"/>
      <w:divBdr>
        <w:top w:val="none" w:sz="0" w:space="0" w:color="auto"/>
        <w:left w:val="none" w:sz="0" w:space="0" w:color="auto"/>
        <w:bottom w:val="none" w:sz="0" w:space="0" w:color="auto"/>
        <w:right w:val="none" w:sz="0" w:space="0" w:color="auto"/>
      </w:divBdr>
    </w:div>
    <w:div w:id="1841578422">
      <w:bodyDiv w:val="1"/>
      <w:marLeft w:val="0"/>
      <w:marRight w:val="0"/>
      <w:marTop w:val="0"/>
      <w:marBottom w:val="0"/>
      <w:divBdr>
        <w:top w:val="none" w:sz="0" w:space="0" w:color="auto"/>
        <w:left w:val="none" w:sz="0" w:space="0" w:color="auto"/>
        <w:bottom w:val="none" w:sz="0" w:space="0" w:color="auto"/>
        <w:right w:val="none" w:sz="0" w:space="0" w:color="auto"/>
      </w:divBdr>
    </w:div>
    <w:div w:id="2012098215">
      <w:bodyDiv w:val="1"/>
      <w:marLeft w:val="0"/>
      <w:marRight w:val="0"/>
      <w:marTop w:val="0"/>
      <w:marBottom w:val="0"/>
      <w:divBdr>
        <w:top w:val="none" w:sz="0" w:space="0" w:color="auto"/>
        <w:left w:val="none" w:sz="0" w:space="0" w:color="auto"/>
        <w:bottom w:val="none" w:sz="0" w:space="0" w:color="auto"/>
        <w:right w:val="none" w:sz="0" w:space="0" w:color="auto"/>
      </w:divBdr>
    </w:div>
    <w:div w:id="210025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aiskos.kaunas.lt/vykstantys-konkursa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iciatyvos@kaun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ta.baltrusaitiene@kauna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vita.mikaloniene@kaunas.lt" TargetMode="External"/><Relationship Id="rId4" Type="http://schemas.openxmlformats.org/officeDocument/2006/relationships/settings" Target="settings.xml"/><Relationship Id="rId9" Type="http://schemas.openxmlformats.org/officeDocument/2006/relationships/hyperlink" Target="mailto:laura.pauparyte@kauna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74FC9-3F19-447D-A2B0-486289F7A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17912</Words>
  <Characters>10210</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Partikienė</dc:creator>
  <cp:keywords/>
  <dc:description/>
  <cp:lastModifiedBy>Laura Pauparytė</cp:lastModifiedBy>
  <cp:revision>2</cp:revision>
  <cp:lastPrinted>2025-09-08T11:40:00Z</cp:lastPrinted>
  <dcterms:created xsi:type="dcterms:W3CDTF">2025-12-15T12:25:00Z</dcterms:created>
  <dcterms:modified xsi:type="dcterms:W3CDTF">2025-12-15T12:25:00Z</dcterms:modified>
</cp:coreProperties>
</file>